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1C" w:rsidRDefault="00C84876" w:rsidP="009D011C">
      <w:pPr>
        <w:jc w:val="center"/>
        <w:rPr>
          <w:rFonts w:ascii="方正小标宋_GBK" w:eastAsia="方正小标宋_GBK" w:hAnsi="仿宋" w:cs="仿宋" w:hint="eastAsia"/>
          <w:bCs/>
          <w:sz w:val="44"/>
          <w:szCs w:val="44"/>
        </w:rPr>
      </w:pPr>
      <w:bookmarkStart w:id="0" w:name="_GoBack"/>
      <w:r w:rsidRPr="009D011C">
        <w:rPr>
          <w:rFonts w:ascii="方正小标宋_GBK" w:eastAsia="方正小标宋_GBK" w:hAnsi="仿宋" w:cs="仿宋" w:hint="eastAsia"/>
          <w:bCs/>
          <w:sz w:val="44"/>
          <w:szCs w:val="44"/>
        </w:rPr>
        <w:t>用户需求书</w:t>
      </w:r>
      <w:bookmarkEnd w:id="0"/>
    </w:p>
    <w:p w:rsidR="0076326D" w:rsidRPr="009D011C" w:rsidRDefault="00C84876" w:rsidP="009D011C">
      <w:pPr>
        <w:jc w:val="center"/>
        <w:rPr>
          <w:rFonts w:ascii="楷体" w:eastAsia="楷体" w:hAnsi="楷体" w:cs="宋体" w:hint="eastAsia"/>
          <w:kern w:val="0"/>
          <w:sz w:val="32"/>
          <w:szCs w:val="32"/>
        </w:rPr>
      </w:pPr>
      <w:r w:rsidRPr="009D011C">
        <w:rPr>
          <w:rFonts w:ascii="楷体" w:eastAsia="楷体" w:hAnsi="楷体" w:hint="eastAsia"/>
          <w:sz w:val="32"/>
          <w:szCs w:val="32"/>
        </w:rPr>
        <w:t>（</w:t>
      </w:r>
      <w:r w:rsidRPr="009D011C">
        <w:rPr>
          <w:rFonts w:ascii="楷体" w:eastAsia="楷体" w:hAnsi="楷体" w:cs="宋体" w:hint="eastAsia"/>
          <w:kern w:val="0"/>
          <w:sz w:val="32"/>
          <w:szCs w:val="32"/>
        </w:rPr>
        <w:t>本技术要求仅做参考，不是唯一指标）</w:t>
      </w:r>
    </w:p>
    <w:p w:rsidR="0076326D" w:rsidRPr="009D011C" w:rsidRDefault="00C84876" w:rsidP="009D011C">
      <w:pPr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9D011C">
        <w:rPr>
          <w:rFonts w:ascii="黑体" w:eastAsia="黑体" w:hAnsi="黑体" w:cs="仿宋" w:hint="eastAsia"/>
          <w:bCs/>
          <w:sz w:val="32"/>
          <w:szCs w:val="32"/>
        </w:rPr>
        <w:t>一、实时荧光定量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PCR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系统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 xml:space="preserve">  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数量：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2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套</w:t>
      </w:r>
    </w:p>
    <w:p w:rsidR="0076326D" w:rsidRPr="009D011C" w:rsidRDefault="00C84876" w:rsidP="009D011C">
      <w:pPr>
        <w:ind w:firstLineChars="200" w:firstLine="640"/>
        <w:rPr>
          <w:rFonts w:ascii="楷体" w:eastAsia="楷体" w:hAnsi="楷体" w:cs="仿宋" w:hint="eastAsia"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 xml:space="preserve"> </w:t>
      </w:r>
      <w:r w:rsidRPr="009D011C">
        <w:rPr>
          <w:rFonts w:ascii="楷体" w:eastAsia="楷体" w:hAnsi="楷体" w:cs="仿宋" w:hint="eastAsia"/>
          <w:bCs/>
          <w:sz w:val="32"/>
          <w:szCs w:val="32"/>
        </w:rPr>
        <w:t>（一）技术参数需求</w:t>
      </w:r>
      <w:r w:rsidRPr="009D011C">
        <w:rPr>
          <w:rFonts w:ascii="楷体" w:eastAsia="楷体" w:hAnsi="楷体" w:cs="仿宋" w:hint="eastAsia"/>
          <w:bCs/>
          <w:sz w:val="32"/>
          <w:szCs w:val="32"/>
        </w:rPr>
        <w:t xml:space="preserve"> 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1.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热循环系统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: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样本升温速度：≥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℃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/S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；孔间温度均一性：±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0.1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℃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光学检测系统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: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激发光源为氙灯，使用寿命≥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2000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3.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检测器为冷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CCD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4. 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荧光检测通道≥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5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通道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,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全部开放检测通道。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5. 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检测性能：可做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1000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2000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拷贝的区分；荧光素重复性：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CV 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≤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0.20% 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；样品检测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CV&lt;0.5%(Cp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值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)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6.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检测线性范围：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－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10</w:t>
      </w:r>
      <w:r w:rsidRPr="009D011C">
        <w:rPr>
          <w:rFonts w:ascii="仿宋_GB2312" w:eastAsia="仿宋_GB2312" w:hAnsi="仿宋" w:cs="仿宋" w:hint="eastAsia"/>
          <w:sz w:val="32"/>
          <w:szCs w:val="32"/>
          <w:vertAlign w:val="superscript"/>
        </w:rPr>
        <w:t>10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拷贝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,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可检测单拷贝基因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7.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检测速度：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50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分钟内完成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40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个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PCR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循环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8.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软件系统：具有熔解曲线分析、绝对定量，相对定量，阴性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/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阳性结果自动判定、自动基因分型等功能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9.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试剂耗材开放，可适用单管、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8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联管和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96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孔板等耗材。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10.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条码功能可以通过内置的条码扫描器识别多孔板上条码。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11.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必须完成与医院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LIS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信息系统对接。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（二）配置需求：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符合医院需求品牌电脑、检验报告自助打印机、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提供正版引物探针软件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、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设备说明书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 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套；软件</w:t>
      </w:r>
      <w:r w:rsidRPr="009D011C">
        <w:rPr>
          <w:rFonts w:ascii="仿宋_GB2312" w:eastAsia="仿宋_GB2312" w:hAnsi="仿宋" w:cs="仿宋" w:hint="eastAsia"/>
          <w:sz w:val="32"/>
          <w:szCs w:val="32"/>
        </w:rPr>
        <w:lastRenderedPageBreak/>
        <w:t>安装光盘及使用说明书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 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套；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能与医院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LIS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信息系统对接（包含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LIS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信息系统接入费）。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（三）售后服务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）整机免费保修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年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消耗品及配件不在保修范围（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）接到故障通知后，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小时内给予明确响应，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24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小时内赶到现场；（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）提供设备注册证、使用说明书、合格证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、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具有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ISO9001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质量认证和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CE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认证等相关证件。</w:t>
      </w:r>
    </w:p>
    <w:p w:rsidR="0076326D" w:rsidRPr="009D011C" w:rsidRDefault="009D011C" w:rsidP="009D011C">
      <w:pPr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="00C84876" w:rsidRPr="009D011C">
        <w:rPr>
          <w:rFonts w:ascii="黑体" w:eastAsia="黑体" w:hAnsi="黑体" w:cs="仿宋" w:hint="eastAsia"/>
          <w:bCs/>
          <w:sz w:val="32"/>
          <w:szCs w:val="32"/>
        </w:rPr>
        <w:t>二</w:t>
      </w:r>
      <w:r w:rsidR="00C84876" w:rsidRPr="009D011C">
        <w:rPr>
          <w:rFonts w:ascii="黑体" w:eastAsia="黑体" w:hAnsi="黑体" w:cs="仿宋" w:hint="eastAsia"/>
          <w:bCs/>
          <w:sz w:val="32"/>
          <w:szCs w:val="32"/>
        </w:rPr>
        <w:t>、</w:t>
      </w:r>
      <w:r w:rsidR="00C84876" w:rsidRPr="009D011C">
        <w:rPr>
          <w:rFonts w:ascii="黑体" w:eastAsia="黑体" w:hAnsi="黑体" w:cs="仿宋" w:hint="eastAsia"/>
          <w:bCs/>
          <w:sz w:val="32"/>
          <w:szCs w:val="32"/>
        </w:rPr>
        <w:t>核酸提取仪</w:t>
      </w:r>
      <w:r w:rsidR="00C84876" w:rsidRPr="009D011C">
        <w:rPr>
          <w:rFonts w:ascii="黑体" w:eastAsia="黑体" w:hAnsi="黑体" w:cs="仿宋" w:hint="eastAsia"/>
          <w:bCs/>
          <w:sz w:val="32"/>
          <w:szCs w:val="32"/>
        </w:rPr>
        <w:t xml:space="preserve">  </w:t>
      </w:r>
      <w:r w:rsidR="00C84876" w:rsidRPr="009D011C">
        <w:rPr>
          <w:rFonts w:ascii="黑体" w:eastAsia="黑体" w:hAnsi="黑体" w:cs="仿宋" w:hint="eastAsia"/>
          <w:bCs/>
          <w:sz w:val="32"/>
          <w:szCs w:val="32"/>
        </w:rPr>
        <w:t>数量：</w:t>
      </w:r>
      <w:r w:rsidR="00C84876" w:rsidRPr="009D011C">
        <w:rPr>
          <w:rFonts w:ascii="黑体" w:eastAsia="黑体" w:hAnsi="黑体" w:cs="仿宋" w:hint="eastAsia"/>
          <w:bCs/>
          <w:sz w:val="32"/>
          <w:szCs w:val="32"/>
        </w:rPr>
        <w:t>3</w:t>
      </w:r>
      <w:r w:rsidR="00C84876" w:rsidRPr="009D011C">
        <w:rPr>
          <w:rFonts w:ascii="黑体" w:eastAsia="黑体" w:hAnsi="黑体" w:cs="仿宋" w:hint="eastAsia"/>
          <w:bCs/>
          <w:sz w:val="32"/>
          <w:szCs w:val="32"/>
        </w:rPr>
        <w:t>台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（一）技术参数需求：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1.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采用磁珠分离技术，可以自动地从多种样品材料如血液、组织、细胞中分离纯化高纯度的核酸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.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2.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核酸提取类型包括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DNA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、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RNA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3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高效率：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每次可以提取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个样本核酸以上，回收率达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95%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以上，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完成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个样本处理时间为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30min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以内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2.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精准控温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：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±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℃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3.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安全性：避免气溶胶污染，减少操作危险。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4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标准化：可根据需要编辑多个运行程序，并且具备大存储内核，保证实验条件统一。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5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自动化、高通量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: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核酸提取实验自动化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6326D" w:rsidRPr="009D011C" w:rsidRDefault="00C84876" w:rsidP="009D011C">
      <w:pPr>
        <w:spacing w:line="40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6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试剂开放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: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试剂可应对市面各类磁珠法核酸纯化试剂盒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（二）配置需求：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lastRenderedPageBreak/>
        <w:t>说明书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 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套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（三）售后服务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）整机免费保修两年（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）接到故障通知后，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小时内给予响应，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24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小时内赶到现场；（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）提供设备注册证、使用说明书、合格证等相关证件。</w:t>
      </w:r>
    </w:p>
    <w:p w:rsidR="0076326D" w:rsidRPr="009D011C" w:rsidRDefault="00C84876" w:rsidP="009D011C">
      <w:pPr>
        <w:spacing w:line="60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9D011C">
        <w:rPr>
          <w:rFonts w:ascii="黑体" w:eastAsia="黑体" w:hAnsi="黑体" w:cs="仿宋" w:hint="eastAsia"/>
          <w:bCs/>
          <w:sz w:val="32"/>
          <w:szCs w:val="32"/>
        </w:rPr>
        <w:t>三、全自动化学发光免疫分析系统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 xml:space="preserve"> 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数量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1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套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（一）技术参数需求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1.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发光模式检测原理先进，结果的灵敏度及准确性在国内外处于领先水平（需提供佐证证据）。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已注册试剂项目达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20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项以上：包括新冠抗体检测、常见肿瘤标志物如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CEA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AFP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PSA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CA-125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CA-153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CA-199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、传染病项目如乙肝表面抗原、丙肝抗体、梅毒抗体、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HIV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抗体等检测项目。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3.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检测速度为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240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测试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小时以上，试剂位大于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25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个，试剂仓冷藏温度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4-10</w:t>
      </w:r>
      <w:r w:rsidRPr="009D011C">
        <w:rPr>
          <w:rFonts w:ascii="仿宋_GB2312" w:eastAsia="仿宋_GB2312" w:hAnsi="宋体" w:cs="宋体" w:hint="eastAsia"/>
          <w:bCs/>
          <w:sz w:val="32"/>
          <w:szCs w:val="32"/>
        </w:rPr>
        <w:t>℃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4.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轨道式进样；有自动重测及急诊插入功能；试剂不停机装载、可自动稀释高值样本，试剂盒有量值溯源的说明。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5.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所有项目通过卫生部临检中心室间质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评，近三年合格率达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96%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以上。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7.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能与医院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LIS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信息系统对接，自动传输结果。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8.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专机专用：需同时提供试剂、质控品、校准品、耗材报价。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lastRenderedPageBreak/>
        <w:t>（二）配置需求：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配置品牌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UPS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，需不间断供电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30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分钟、配置工作站（含医院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LIS</w:t>
      </w:r>
      <w:r w:rsidRPr="009D011C">
        <w:rPr>
          <w:rFonts w:ascii="仿宋_GB2312" w:eastAsia="仿宋_GB2312" w:hAnsi="仿宋" w:cs="仿宋" w:hint="eastAsia"/>
          <w:bCs/>
          <w:sz w:val="32"/>
          <w:szCs w:val="32"/>
        </w:rPr>
        <w:t>信息系统接入费用）。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（三）售后服务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）整机免费保修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三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年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消耗品及配件不在保修范围（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）接到故障通知后，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小时内给予明确响应，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24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小时内赶到现场；（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）提供设备注册证、使用说明书、合格证等相关证件。</w:t>
      </w:r>
    </w:p>
    <w:p w:rsidR="0076326D" w:rsidRPr="009D011C" w:rsidRDefault="00C84876" w:rsidP="009D011C">
      <w:pPr>
        <w:spacing w:line="60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9D011C">
        <w:rPr>
          <w:rFonts w:ascii="黑体" w:eastAsia="黑体" w:hAnsi="黑体" w:cs="仿宋" w:hint="eastAsia"/>
          <w:bCs/>
          <w:sz w:val="32"/>
          <w:szCs w:val="32"/>
        </w:rPr>
        <w:t>四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、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高速冷冻离心机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 xml:space="preserve"> 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数量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1</w:t>
      </w:r>
      <w:r w:rsidRPr="009D011C">
        <w:rPr>
          <w:rFonts w:ascii="黑体" w:eastAsia="黑体" w:hAnsi="黑体" w:cs="仿宋" w:hint="eastAsia"/>
          <w:bCs/>
          <w:sz w:val="32"/>
          <w:szCs w:val="32"/>
        </w:rPr>
        <w:t>台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（一）技术参数需求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1.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触摸面板、微机控制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2.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最高转速为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15000r/min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以上；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3.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最大容量为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支以上，带角转子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24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个或以上；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4.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定时时间：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60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分钟以上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5.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温控范围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-20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℃～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40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℃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；精度为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±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℃。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6.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采用大功率变频电机，具有快速升速、减速功能；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7. 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设有超速、不平衡、开盖停机、故障诊断及保护功能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8.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噪声：≤</w:t>
      </w:r>
      <w:r w:rsidRPr="009D011C">
        <w:rPr>
          <w:rFonts w:ascii="仿宋_GB2312" w:eastAsia="仿宋_GB2312" w:hAnsi="仿宋" w:cs="仿宋" w:hint="eastAsia"/>
          <w:sz w:val="32"/>
          <w:szCs w:val="32"/>
          <w:lang w:val="zh-CN"/>
        </w:rPr>
        <w:t>65dB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(</w:t>
      </w:r>
      <w:r w:rsidRPr="009D011C">
        <w:rPr>
          <w:rFonts w:ascii="楷体" w:eastAsia="楷体" w:hAnsi="楷体" w:cs="仿宋" w:hint="eastAsia"/>
          <w:bCs/>
          <w:sz w:val="32"/>
          <w:szCs w:val="32"/>
        </w:rPr>
        <w:t>二</w:t>
      </w:r>
      <w:r w:rsidRPr="009D011C">
        <w:rPr>
          <w:rFonts w:ascii="楷体" w:eastAsia="楷体" w:hAnsi="楷体" w:cs="仿宋" w:hint="eastAsia"/>
          <w:bCs/>
          <w:sz w:val="32"/>
          <w:szCs w:val="32"/>
        </w:rPr>
        <w:t>)</w:t>
      </w:r>
      <w:r w:rsidRPr="009D011C">
        <w:rPr>
          <w:rFonts w:ascii="楷体" w:eastAsia="楷体" w:hAnsi="楷体" w:cs="仿宋" w:hint="eastAsia"/>
          <w:bCs/>
          <w:sz w:val="32"/>
          <w:szCs w:val="32"/>
        </w:rPr>
        <w:t>配置需求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t>说明书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 xml:space="preserve"> 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本；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角转子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套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楷体" w:eastAsia="楷体" w:hAnsi="楷体" w:cs="仿宋" w:hint="eastAsia"/>
          <w:bCs/>
          <w:sz w:val="32"/>
          <w:szCs w:val="32"/>
        </w:rPr>
      </w:pPr>
      <w:r w:rsidRPr="009D011C">
        <w:rPr>
          <w:rFonts w:ascii="楷体" w:eastAsia="楷体" w:hAnsi="楷体" w:cs="仿宋" w:hint="eastAsia"/>
          <w:bCs/>
          <w:sz w:val="32"/>
          <w:szCs w:val="32"/>
        </w:rPr>
        <w:t>(</w:t>
      </w:r>
      <w:r w:rsidRPr="009D011C">
        <w:rPr>
          <w:rFonts w:ascii="楷体" w:eastAsia="楷体" w:hAnsi="楷体" w:cs="仿宋" w:hint="eastAsia"/>
          <w:bCs/>
          <w:sz w:val="32"/>
          <w:szCs w:val="32"/>
        </w:rPr>
        <w:t>三</w:t>
      </w:r>
      <w:r w:rsidRPr="009D011C">
        <w:rPr>
          <w:rFonts w:ascii="楷体" w:eastAsia="楷体" w:hAnsi="楷体" w:cs="仿宋" w:hint="eastAsia"/>
          <w:bCs/>
          <w:sz w:val="32"/>
          <w:szCs w:val="32"/>
        </w:rPr>
        <w:t>)</w:t>
      </w:r>
      <w:r w:rsidRPr="009D011C">
        <w:rPr>
          <w:rFonts w:ascii="楷体" w:eastAsia="楷体" w:hAnsi="楷体" w:cs="仿宋" w:hint="eastAsia"/>
          <w:bCs/>
          <w:sz w:val="32"/>
          <w:szCs w:val="32"/>
        </w:rPr>
        <w:t>售后服务</w:t>
      </w:r>
    </w:p>
    <w:p w:rsidR="0076326D" w:rsidRPr="009D011C" w:rsidRDefault="00C84876" w:rsidP="009D011C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D011C">
        <w:rPr>
          <w:rFonts w:ascii="仿宋_GB2312" w:eastAsia="仿宋_GB2312" w:hAnsi="仿宋" w:cs="仿宋" w:hint="eastAsia"/>
          <w:sz w:val="32"/>
          <w:szCs w:val="32"/>
        </w:rPr>
        <w:lastRenderedPageBreak/>
        <w:t>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1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）整机免费保修两年（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）接到故障通知后，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小时内给予明确响应，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24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小时内赶到现场；（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3</w:t>
      </w:r>
      <w:r w:rsidRPr="009D011C">
        <w:rPr>
          <w:rFonts w:ascii="仿宋_GB2312" w:eastAsia="仿宋_GB2312" w:hAnsi="仿宋" w:cs="仿宋" w:hint="eastAsia"/>
          <w:sz w:val="32"/>
          <w:szCs w:val="32"/>
        </w:rPr>
        <w:t>）提供设备注册证、使用说明书、合格证等相关证件。</w:t>
      </w:r>
    </w:p>
    <w:p w:rsidR="0076326D" w:rsidRPr="009D011C" w:rsidRDefault="0076326D" w:rsidP="009D011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76326D" w:rsidRPr="009D011C" w:rsidSect="0076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76" w:rsidRDefault="00C84876" w:rsidP="009D011C">
      <w:r>
        <w:separator/>
      </w:r>
    </w:p>
  </w:endnote>
  <w:endnote w:type="continuationSeparator" w:id="1">
    <w:p w:rsidR="00C84876" w:rsidRDefault="00C84876" w:rsidP="009D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76" w:rsidRDefault="00C84876" w:rsidP="009D011C">
      <w:r>
        <w:separator/>
      </w:r>
    </w:p>
  </w:footnote>
  <w:footnote w:type="continuationSeparator" w:id="1">
    <w:p w:rsidR="00C84876" w:rsidRDefault="00C84876" w:rsidP="009D0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502244"/>
    <w:rsid w:val="0076326D"/>
    <w:rsid w:val="009D011C"/>
    <w:rsid w:val="00C84876"/>
    <w:rsid w:val="4650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2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011C"/>
    <w:rPr>
      <w:kern w:val="2"/>
      <w:sz w:val="18"/>
      <w:szCs w:val="18"/>
    </w:rPr>
  </w:style>
  <w:style w:type="paragraph" w:styleId="a4">
    <w:name w:val="footer"/>
    <w:basedOn w:val="a"/>
    <w:link w:val="Char0"/>
    <w:rsid w:val="009D0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0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259</Words>
  <Characters>1480</Characters>
  <Application>Microsoft Office Word</Application>
  <DocSecurity>0</DocSecurity>
  <Lines>12</Lines>
  <Paragraphs>3</Paragraphs>
  <ScaleCrop>false</ScaleCrop>
  <Company>区卫生和计划生育局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dcterms:created xsi:type="dcterms:W3CDTF">2020-07-01T06:51:00Z</dcterms:created>
  <dcterms:modified xsi:type="dcterms:W3CDTF">2020-07-01T08:18:00Z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