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用户需求书</w:t>
      </w:r>
    </w:p>
    <w:p>
      <w:pPr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</w:rPr>
        <w:t>本技术要求仅做参考，不是唯一指标）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一、DR（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数字化医用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X线摄影系统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    数量：1套 限价：200万/套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1、平板探测器是碘化铯非晶硅整板技术探测器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2、两块无线平板探测器为同型号，尺寸≥17*17英寸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3、探测器像素尺寸≤140微米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4、发生器最大输出电功率≥50千瓦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5、X线球管阳极热容量≥300khu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6、最大管电流：≥630mA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7、空间分辨率：≥3.6lp/mm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8、检查床为升降床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9、具有站立位长骨拼接以及卧位长骨拼接功能，拍摄时球管中心位置保持不变。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1、主机开放PACS/RIS系统端口并能与医院PACS系统无缝对接，含系统接口费用。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2、医生阅片工作站及专业医用显示屏一套。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3、登记工作站一套。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4、空调3台（机房3匹2台，操作间1台）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5、除湿机2台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6、防护用品（成人及儿童各一套）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。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7、机房及操作间装修。</w:t>
      </w: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1、设备原厂整机保修3年，以医院的验收报告和时间起算。机房辐射防护装修、办理辐射安全许可证及放射诊疗许可证。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2、设有厂家维修人员，故障响应时间≤4小时。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ascii="仿宋" w:hAnsi="仿宋" w:eastAsia="仿宋" w:cs="仿宋"/>
          <w:b/>
          <w:bCs/>
          <w:sz w:val="32"/>
          <w:szCs w:val="32"/>
        </w:rPr>
        <w:t>全自动血液分析仪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数量：1台  限价：40万/台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满足血细胞分析五分类+CRP+SAA三个项目检测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1、报告参数：可提供血常规报告参数≥35项（不含散点图和直方图）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2、单机检测速度：CBC＋DIFF≥90个样本/小时；CBC＋DIFF＋CRP ≥80样本/小时；CBC＋DIFF＋RET ≥60样本/小时；CRP+SAA模式≥60个样本/小时。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3、进样模式及用血量：静脉血和末梢全血均可自动批量进样或手动进样；末梢全血检测CD+CRP用血量≤40μl，末梢全血检测CD+CRP+SAA用血量≤40μl，预稀释模式CD+CRP+SAA用血量≤20μl。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4、一次性可装载样本≥50个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5、末梢全血预稀释模式也能进行白细胞五分类、CRP、SAA检测，有急诊插入功能。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6、微量全血自动批量检测模式支持以下功能：自动扫码进样、自动混匀、异常标本自动回退复检；自动混匀功能可适配主流末梢全血采血管。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7、具有超出线性范围的高值SAA样本自动稀释重测功能，如遇样本SAA结果超出线性范围，无需人工干预，可自动回退稀释重测。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8、配备原厂中文报告及数据处理系统，主机自带≥10寸彩色液晶触摸屏，同时支持外接电脑操作。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9、CRP线性范围：0.2~300mg/L。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10、SAA线性范围：5~300mg/L。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11、具有原厂配套的质控物和校准物，可提供校准物溯源性文件。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（二）配置需求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1、主机  1台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2、电脑 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3、装机试剂 1套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4、装机附件包 1套</w:t>
      </w:r>
    </w:p>
    <w:p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仪器的安装、调试：由厂家工程师负责，到医院现场安装、调试，培训,拆除的包装负责清理。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设备原厂保修3 年, 以医院的验收报告和时间起算。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4、包含与医院信息系统对接传输数据的费用（LIS系统对接）。</w:t>
      </w:r>
    </w:p>
    <w:p>
      <w:pPr>
        <w:pStyle w:val="18"/>
        <w:spacing w:after="78" w:afterLines="25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ascii="仿宋" w:hAnsi="仿宋" w:eastAsia="仿宋" w:cs="仿宋"/>
          <w:b/>
          <w:bCs/>
          <w:sz w:val="32"/>
          <w:szCs w:val="32"/>
        </w:rPr>
        <w:t>电解质分析仪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数量  1台  限价：12万/台</w:t>
      </w:r>
    </w:p>
    <w:p>
      <w:pPr>
        <w:pStyle w:val="18"/>
        <w:spacing w:after="78" w:afterLines="25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（一）技术参数需求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1、检测项目：:K+、Na+、Cl—，适用样本为血清、血浆、全血、尿液及其他体液等。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2、试剂包采用一体化设计，校准液、废液、冲洗液集合在抛弃性的试剂包内。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CN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3、最小样本量≤70μL</w:t>
      </w:r>
      <w:r>
        <w:rPr>
          <w:rFonts w:hint="eastAsia" w:ascii="仿宋" w:hAnsi="仿宋" w:eastAsia="仿宋" w:cs="仿宋"/>
          <w:sz w:val="28"/>
          <w:szCs w:val="28"/>
          <w:lang w:val="zh-TW"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CN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4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､样本全参数测试时间：≤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55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秒。包含进样、分析、结果打印，并且无循环时间</w:t>
      </w:r>
      <w:r>
        <w:rPr>
          <w:rFonts w:hint="eastAsia" w:ascii="仿宋" w:hAnsi="仿宋" w:eastAsia="仿宋" w:cs="仿宋"/>
          <w:sz w:val="28"/>
          <w:szCs w:val="28"/>
          <w:lang w:val="zh-TW" w:eastAsia="zh-CN"/>
        </w:rPr>
        <w:t>。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5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､试剂余量报警，自动或者按需进行校准。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6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､仪器重复性稳定，结果准确，有原厂质控品，可溯源。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7、试剂包采用一体化设计，校准液、废液、冲洗液集合在抛弃性的试剂包内。无上机时间限制，有效期≥24个月。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8、试剂包和电极分离，可以单独维护。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9、检测范围：血样：Na+:20-200mmol/L，K+:0.2-40mmol/L，CL-:25-200mmol/L。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10、仪器自带数据存储功能，病人数据和质控数据的存储≥128例。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CN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11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､功能部件自动检测，传感部件自动判断，自动适应和自动校正功能</w:t>
      </w:r>
      <w:r>
        <w:rPr>
          <w:rFonts w:hint="eastAsia" w:ascii="仿宋" w:hAnsi="仿宋" w:eastAsia="仿宋" w:cs="仿宋"/>
          <w:sz w:val="28"/>
          <w:szCs w:val="28"/>
          <w:lang w:val="zh-TW" w:eastAsia="zh-CN"/>
        </w:rPr>
        <w:t>。</w:t>
      </w:r>
    </w:p>
    <w:p>
      <w:pPr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12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､每个样本自动一点或两点定标，附加人工定标功能。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13、有原厂三级质控品，可以溯源。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TW"/>
        </w:rPr>
        <w:t>（二）配置需求</w:t>
      </w:r>
    </w:p>
    <w:p>
      <w:pPr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 xml:space="preserve">1、主机    </w:t>
      </w:r>
      <w:r>
        <w:rPr>
          <w:rFonts w:hint="eastAsia" w:ascii="仿宋" w:hAnsi="仿宋" w:eastAsia="仿宋" w:cs="仿宋"/>
          <w:sz w:val="28"/>
          <w:szCs w:val="28"/>
          <w:lang w:val="zh-TW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1套</w:t>
      </w:r>
    </w:p>
    <w:p>
      <w:pPr>
        <w:rPr>
          <w:rFonts w:hint="eastAsia" w:ascii="仿宋" w:hAnsi="仿宋" w:eastAsia="仿宋" w:cs="仿宋"/>
          <w:sz w:val="28"/>
          <w:szCs w:val="28"/>
          <w:lang w:val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2、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 xml:space="preserve">配套附件  1套 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3、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试机试剂及质控   1套</w:t>
      </w:r>
    </w:p>
    <w:p>
      <w:pPr>
        <w:rPr>
          <w:rFonts w:hint="eastAsia"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4、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冲洗套具  1套</w:t>
      </w:r>
    </w:p>
    <w:p>
      <w:pPr>
        <w:pStyle w:val="18"/>
        <w:spacing w:after="78" w:afterLines="25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（三）售后服务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1、仪器的安装、调试：由厂家工程师负责，到医院现场安装、调试，培训,拆除的包装负责清理。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3、设备整机保修3年, 以医院的验收报告和时间起算。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4、包含与医院信息系统对接传输数据的费用（LIS系统对接）。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全自动尿液分析系统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数量：1套 限价：10万/套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（一）技术参数需求 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1、测试项目：尿胆原、葡萄糖、酮体、胆红素、蛋白质、亚硝酸盐、PH、潜血、比重、白细胞、尿钙、微量白蛋白。红细胞、白细胞、上皮细胞、管型、结晶、粘液丝、真菌等各种尿液有形成分分类定量计数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2、耗材：仪器制造商有通过CFDA注册并原厂生产配套尿液分析试纸条、质控液可对红细胞、白细胞、结晶、等进行定量质控，确保检测结果准确可靠，并提供注册证复印件。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3、CNAS认证：符合CNAS实验室质控要求。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急诊功能：仪器具有常规测试、急诊测试功能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5、试管架容量：≥5个（容量≥50份样本）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6、检测速度：干化学≥240测试/小时 ，有形成分≥100测试/小时，联合测试模式≥120测试/小时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7、传输方式：双向传输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8、标本进样：全自动样本传送台，原尿检测模式，无需离心。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9、样本量：非离心尿标本最小吸入量≤2ml。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10、数据存储量≥10万条数据，可在需要时查询，断电后存储数据不丢失。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11、临床信息：可提供红细胞形态提示信息。</w:t>
      </w:r>
    </w:p>
    <w:p/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（二）配置需求：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1、主机一台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 电脑一套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3、装机试剂一套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4、附件一套</w:t>
      </w: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（三）售后服务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1、仪器的安装、调试：由厂家工程师负责，到医院现场安装、调试，培训,拆除的包装负责清理。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2、设有厂家维修人员，故障响应时间≤4小时。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3、设备整机保修3年, 以医院的验收报告和时间起算。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4、包含与医院信息系统对接传输数据的费用（LIS系统对接）。</w:t>
      </w:r>
    </w:p>
    <w:p>
      <w:pPr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</w:t>
      </w:r>
      <w:r>
        <w:rPr>
          <w:rFonts w:ascii="仿宋" w:hAnsi="仿宋" w:eastAsia="仿宋" w:cs="仿宋"/>
          <w:b/>
          <w:bCs/>
          <w:sz w:val="32"/>
          <w:szCs w:val="32"/>
        </w:rPr>
        <w:t>血气分析仪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数量1台 限价：19.5万/台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（一）技术参数需求</w:t>
      </w:r>
    </w:p>
    <w:p>
      <w:pPr>
        <w:spacing w:line="400" w:lineRule="atLeas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血气分析是评价人体呼吸功能酸碱平衡状态的重要指标，对正确诊断水和电解质代谢素乱、鉴别不同类型的酸碱一衡失调和呼吸功能障碍，采取及时有效的措施极为重要。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实测参数≥17项：能同时检测pH、PO2、PCO2，Na+、K+、Ca2+、Cl-、Glu、Lac、SO2、tHb、MetHb、HHb、O2Hb、COHb、tBil等；各参数可根据临床需求自定义灵活组合，在不需要进行某项测试的操作或某项测试发生故障时可关闭，不影响其它指标测定，并提供酸碱平衡图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2、计算参数≥40项：Base(Ecf)、HCO3-(P,st)、AG(K+)、Ca2+ (7.4)、RI、tO2、tO2(a-v)、PO2(A)、PO2(A-a)、PO2(a/A)、PH(T)、PO2(T)、PO2(A,T)、 PO2(a/A,T)、PO2(A-a,T)、 PCO2(T)、RI(T)等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3、质控：要求仪器自带自动质控；如果没有自动质控，需要提供每日三次质控的质控液，质控液和进行质控需要的测试数免费提供。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4、测试卡类型：可以提供≤100人份测试的测试卡，有效期≥30天。5、系统自带酸碱平衡图辅助判读。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6、实测全参数样本体积: ≤80ul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7、检测速度: 每份标本进样后 ≤45秒内完成测定全部检测项参数并打印报告。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8、内置充电电池，断电紧急使用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（二）配置清单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1、主机及配套附件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2、冲洗套具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3、打印纸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4、电源线               1根</w:t>
      </w:r>
    </w:p>
    <w:p>
      <w:pPr>
        <w:spacing w:line="400" w:lineRule="atLeas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（三）售后服务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1、整机免费保修3年，消耗品及配件不在保修范围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2、接到故障通知后，2小时内给予响应，24小时内赶到现场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3、包含与医院信息系统对接传输数据的费用（LIS系统对接）。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六、</w:t>
      </w:r>
      <w:r>
        <w:rPr>
          <w:rFonts w:ascii="仿宋_GB2312" w:hAnsi="仿宋" w:eastAsia="仿宋_GB2312" w:cs="仿宋"/>
          <w:b/>
          <w:sz w:val="32"/>
          <w:szCs w:val="32"/>
        </w:rPr>
        <w:t>除颤监护仪</w:t>
      </w: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数量1台 限价：8万/台</w:t>
      </w:r>
    </w:p>
    <w:p>
      <w:pPr>
        <w:spacing w:line="400" w:lineRule="atLeast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（一）技术参数需求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1、适用于小儿和成人患者进行手动除颤、半自动体外除颤、同步心脏复律、体外起搏治疗。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2、可以对患者进行3导联心电监护。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3、内置心肺复苏质量监护及反馈功能：具有胸外按压反馈功能，并提供按压频率和按压深度指示。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4、采用低能量双相方波除颤技术，能有效终止成人室颤的首次除颤能量值：≤120焦耳，最高能量：≤200焦耳。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5、最小除颤能量≤1J，适用于低体重儿等特殊情况的婴幼儿患者。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6、最高能量充电时间: ≦7秒（充满电的新电池）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7、病人阻抗不影响放电时间，避免高阻抗患者放电时间过长而诱发的再次室颤的发生，放电总时间：≤12毫秒。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8、具有体外无创起搏功能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9、具有事件标记及打印功能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10、电池工作时间：心电监护时间≥4小时或最高除颤能量充放电≥100次或至少3.5 小时起搏（180 ppm 140mA）同时 ECG监护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11、防尘防水指标：IP44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12、重量：≤6.5千克（含电池和打印纸）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（二）配置清单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1、体外除颤监护仪主机（含起搏功能）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2、除颤手柄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3、3导心电导联线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4、充电电池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5、交流电源线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6、除颤导电糊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7、多功能电极片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（三）售后服务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1、仪器的安装、调试：由厂家工程师负责，到医院现场安装、调试，培训,拆除的包装负责清理。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2、设有厂家维修人员，故障响应时间≤4小时。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3、设备整机保修3年, 以医院的验收报告和时间起算。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七、</w:t>
      </w:r>
      <w:r>
        <w:rPr>
          <w:rFonts w:ascii="仿宋_GB2312" w:hAnsi="仿宋" w:eastAsia="仿宋_GB2312" w:cs="仿宋"/>
          <w:b/>
          <w:sz w:val="32"/>
          <w:szCs w:val="32"/>
        </w:rPr>
        <w:t>呼吸机</w:t>
      </w: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 数量1台 限价：16万/台</w:t>
      </w:r>
    </w:p>
    <w:p>
      <w:pPr>
        <w:pStyle w:val="3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（一）技术参数需求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适用于成人、小儿和婴幼儿进行通气辅助及呼吸支持的呼吸机，机型新颖。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电动电控呼吸机，涡轮驱动产生空气气源，方便进行转运。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主机重量≤11千克（不含台车），方便手提转运。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≥120分钟内置后备可充电电池（1块电池），电池总剩余电量能显示在屏幕上。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吸气安全阀组件可拆卸，并能高温高压蒸汽消毒（134℃），以防止交叉感染。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呼气阀组件一体化设计可拆卸，内置金属膜片压差流量传感器，精度高，寿命长，并能高温高压蒸汽消毒（134℃），以防止交叉感染。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常规模式：容量控制通气下的辅助控制通气A/C和同步间歇指令通气SIMV、压力控制通气下的辅助控制通气A/C和同步间歇指令通气SIMV、持续气道正压通气和压力支持CPAP/PSV、窒息通气模式、SIGH叹息模式及双相气道正压通气DuoLevel（例如BIPAP，Bi-level）通气模式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高流速氧疗功能，氧疗流速不低于80L/min，并具有氧疗计时功能。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sz w:val="28"/>
          <w:szCs w:val="28"/>
        </w:rPr>
        <w:t>具备无创通气功能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（二）配置清单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1台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2、一次性过滤器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3、雾化器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4、成人模拟肺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5、支撑臂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1个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6、台车    1台</w:t>
      </w:r>
    </w:p>
    <w:p>
      <w:pPr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（三）售后服务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整机免费保修2年。</w:t>
      </w: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2、接到故障通知后，2小时内给予响应，12小时内赶到现场。</w:t>
      </w:r>
    </w:p>
    <w:p>
      <w:pPr>
        <w:pStyle w:val="3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八、</w:t>
      </w:r>
      <w:r>
        <w:rPr>
          <w:rFonts w:ascii="仿宋_GB2312" w:hAnsi="仿宋" w:eastAsia="仿宋_GB2312" w:cs="仿宋"/>
          <w:b/>
          <w:sz w:val="32"/>
          <w:szCs w:val="32"/>
        </w:rPr>
        <w:t>早老干预系统</w:t>
      </w: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数量1台 限价：17.6万/台</w:t>
      </w:r>
    </w:p>
    <w:p>
      <w:pPr>
        <w:pStyle w:val="3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（一）技术参数需求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单通道低通滤波增益5档调节，最大增益≧40dB。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低通滤波频率4档可调，最高频率≧20KHz。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系统输入功率:≧300VA。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系统应具备智能筛查模式，可自动开展六种以上筛查维度。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系统应具有动态监控管理中心，用于储存、调用受训者的筛查及训练结果，查看患者能力情况、训练结果。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系统应内置≤20分钟训练机制，每次的训练均控制在≤20分钟。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</w:rPr>
        <w:t>系统应提供原创平台，内置可编辑素材，并将其编辑内容存储到原创平台，用于刺激促进患者定向能力。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平台自带回忆模块，用于刺激长期记忆以及减慢脑部退化。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sz w:val="28"/>
          <w:szCs w:val="28"/>
        </w:rPr>
        <w:t>系统自带诊断功能，用于实现智能性操作，对过早老化及各种痴呆的成因与症状，提出相应的早筛及干预训练方案。</w:t>
      </w:r>
    </w:p>
    <w:p>
      <w:pPr>
        <w:rPr>
          <w:rFonts w:hint="eastAsia"/>
        </w:rPr>
      </w:pPr>
      <w:r>
        <w:t> </w:t>
      </w:r>
      <w:r>
        <w:rPr>
          <w:rFonts w:hint="eastAsia" w:ascii="仿宋_GB2312" w:hAnsi="仿宋" w:eastAsia="仿宋_GB2312" w:cs="仿宋"/>
          <w:b/>
          <w:sz w:val="32"/>
          <w:szCs w:val="32"/>
        </w:rPr>
        <w:t>（二）配置需求：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1、触摸式显示器                 1台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2、音频设备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3、系统工作台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4、系统主机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5、单通道低通滤波器             1台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6、打印机                       1套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（三）售后服务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质量保证期：设备通过最终验收起计时整机保修2年。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装机培训：公司免费负责操作和维护人员技术培训，保证使用者能够安全熟练的使用设备，免费提供所售设备软件升级服务。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响应时间：售后服务响应时间为2小时，在24小时内派技术人员到现场服务。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九、</w:t>
      </w:r>
      <w:r>
        <w:rPr>
          <w:rFonts w:ascii="仿宋_GB2312" w:hAnsi="仿宋" w:eastAsia="仿宋_GB2312" w:cs="仿宋"/>
          <w:b/>
          <w:sz w:val="32"/>
          <w:szCs w:val="32"/>
        </w:rPr>
        <w:t>功率自行车（</w:t>
      </w:r>
      <w:r>
        <w:rPr>
          <w:rFonts w:hint="eastAsia" w:ascii="仿宋_GB2312" w:hAnsi="仿宋" w:eastAsia="仿宋_GB2312" w:cs="仿宋"/>
          <w:b/>
          <w:sz w:val="32"/>
          <w:szCs w:val="32"/>
        </w:rPr>
        <w:t>肢体康复训练设备） 数量1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套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限价：15万/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套</w:t>
      </w:r>
    </w:p>
    <w:p>
      <w:pPr>
        <w:spacing w:line="400" w:lineRule="atLeas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(一）技术参数需求：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1、可独立用于上肢训练与下肢训练。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2、具备被动、助力、主动三种训练模式，三种模式自动转换。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3、适用于0—2级肌力训练患者。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4、痉挛智能识别功能，识别到痉挛后，设备会自动改变运动方向，从而减轻、消除痉挛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5、双侧对称性训练功能，主动运动过程中显示双侧肌力对称性情况，内置两种以上显示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6、设备内设包括标准模式、专家模式、帕金森、多发性硬化、中风、协调性训练、骨损伤训练等十种以上训练处方。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7、设备内设提高训练兴趣的游戏模式。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8、转动方向可调，2—30分钟之间可定时自动改变。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9、速度设置范围≧0—60转/分钟。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10、阻力设置挡位范围≧0-20档。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11、定时范围≧2-120分钟，显示为倒计时。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12、踏板转动幅度与护腿长短可根据患者进行调节。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13、内置≥4种语言，开机为中文显示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（二）配置清单</w:t>
      </w:r>
    </w:p>
    <w:p>
      <w:pPr>
        <w:spacing w:line="40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1、主机  1台</w:t>
      </w:r>
    </w:p>
    <w:p>
      <w:pPr>
        <w:spacing w:line="40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2、带小腿支架的腿部训练引导装置  1对                           </w:t>
      </w:r>
    </w:p>
    <w:p>
      <w:pPr>
        <w:spacing w:line="400" w:lineRule="atLeast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3、主被动上肢训练器（含支撑杆）   1套                              4、上肢对称训练软件    1套    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      </w:t>
      </w:r>
      <w:r>
        <w:rPr>
          <w:rFonts w:hint="eastAsia" w:ascii="仿宋_GB2312" w:hAnsi="仿宋" w:eastAsia="仿宋_GB2312" w:cs="仿宋"/>
          <w:b/>
          <w:sz w:val="32"/>
          <w:szCs w:val="32"/>
        </w:rPr>
        <w:t>（三）售后服务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质量保证期：设备通过最终验收起计时整机保修2年。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装机培训：公司免费负责操作和维护人员技术培训，保证使用者能够安全熟练的使用设备，免费提供所售设备软件升级服务。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响应时间：售后服务响应时间为2小时，在24小时内派技术人员到现场服务。</w:t>
      </w:r>
    </w:p>
    <w:p>
      <w:pPr>
        <w:spacing w:line="40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十、</w:t>
      </w:r>
      <w:r>
        <w:rPr>
          <w:rFonts w:ascii="仿宋_GB2312" w:hAnsi="仿宋" w:eastAsia="仿宋_GB2312" w:cs="仿宋"/>
          <w:b/>
          <w:sz w:val="32"/>
          <w:szCs w:val="32"/>
        </w:rPr>
        <w:t>运动平板（悬吊装置，心率检测）</w:t>
      </w: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 数量1台 限价：6.8万/台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（一）技术参数需求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1、减重吊架配有减重显示和电量显示装置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2、减重吊架升降行程≧400mm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3、扶手上下调节行程≧820mm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4、扶手前后调节行程≧175mm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5、减重指示≧5kg～75kg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6、减重吊架正常载荷≧75kg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7、输入功率≧200VA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8、步行训练台速度≧0.3km/h～7.0km/h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9、步行训练台正常载荷≧135kg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10、步行训练台输入功率≧350VA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11、平台具有心率检测与报警功能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（二）配置需求：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1、重力传感器    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2、悬挂支架      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3、升降立柱      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4、扶手          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5、承重吊带      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6、操作器                             1套</w:t>
      </w:r>
    </w:p>
    <w:p>
      <w:pPr>
        <w:spacing w:line="40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7、医用慢速跑台                       1台</w:t>
      </w:r>
    </w:p>
    <w:p>
      <w:pPr>
        <w:spacing w:line="40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8、心率检测仪                         1个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（三）售后服务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1、质量保证期：设备通过最终验收起计时整机保修2年。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2、装机培训：公司免费负责操作和维护人员技术培训，保证使用者能够安全熟练的使用设备，免费提供所售设备软件升级服务。</w:t>
      </w:r>
    </w:p>
    <w:p>
      <w:pPr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3、响应时间：售后服务响应时间为2小时，在24小时内派技术人员到现场服务。</w:t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3B07"/>
    <w:multiLevelType w:val="singleLevel"/>
    <w:tmpl w:val="64153B07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502244"/>
    <w:rsid w:val="000063A9"/>
    <w:rsid w:val="00011453"/>
    <w:rsid w:val="00021CA5"/>
    <w:rsid w:val="00053343"/>
    <w:rsid w:val="00075649"/>
    <w:rsid w:val="00081CD8"/>
    <w:rsid w:val="000A5C7D"/>
    <w:rsid w:val="000E0622"/>
    <w:rsid w:val="000E1BD6"/>
    <w:rsid w:val="000F768C"/>
    <w:rsid w:val="00106C82"/>
    <w:rsid w:val="00135B99"/>
    <w:rsid w:val="001460DA"/>
    <w:rsid w:val="00157B8F"/>
    <w:rsid w:val="001960A9"/>
    <w:rsid w:val="00197CAB"/>
    <w:rsid w:val="001C09A8"/>
    <w:rsid w:val="001C1163"/>
    <w:rsid w:val="001D41A5"/>
    <w:rsid w:val="00205171"/>
    <w:rsid w:val="00267CF8"/>
    <w:rsid w:val="00283B6A"/>
    <w:rsid w:val="00287CB8"/>
    <w:rsid w:val="00293F4F"/>
    <w:rsid w:val="002A78EB"/>
    <w:rsid w:val="002B3881"/>
    <w:rsid w:val="002E5494"/>
    <w:rsid w:val="00326044"/>
    <w:rsid w:val="0034277B"/>
    <w:rsid w:val="00384970"/>
    <w:rsid w:val="003958B5"/>
    <w:rsid w:val="003B29F3"/>
    <w:rsid w:val="003B2C14"/>
    <w:rsid w:val="003B53D2"/>
    <w:rsid w:val="00407300"/>
    <w:rsid w:val="0042707C"/>
    <w:rsid w:val="00464E1C"/>
    <w:rsid w:val="00466646"/>
    <w:rsid w:val="00467B50"/>
    <w:rsid w:val="004B2E1F"/>
    <w:rsid w:val="004E5257"/>
    <w:rsid w:val="005036D5"/>
    <w:rsid w:val="00505D5A"/>
    <w:rsid w:val="00522D73"/>
    <w:rsid w:val="00576AD6"/>
    <w:rsid w:val="005A3CC7"/>
    <w:rsid w:val="005B0B97"/>
    <w:rsid w:val="005B27E5"/>
    <w:rsid w:val="00623C1C"/>
    <w:rsid w:val="006252C8"/>
    <w:rsid w:val="0064697D"/>
    <w:rsid w:val="00653EFD"/>
    <w:rsid w:val="006E0519"/>
    <w:rsid w:val="006E4AD7"/>
    <w:rsid w:val="00733BE6"/>
    <w:rsid w:val="00753615"/>
    <w:rsid w:val="007557C8"/>
    <w:rsid w:val="0076326D"/>
    <w:rsid w:val="0076357D"/>
    <w:rsid w:val="00776270"/>
    <w:rsid w:val="007E1712"/>
    <w:rsid w:val="007E3E20"/>
    <w:rsid w:val="007E5F51"/>
    <w:rsid w:val="007E7705"/>
    <w:rsid w:val="00837A7A"/>
    <w:rsid w:val="008820E7"/>
    <w:rsid w:val="00893D5F"/>
    <w:rsid w:val="008979D9"/>
    <w:rsid w:val="008A585E"/>
    <w:rsid w:val="008E4A00"/>
    <w:rsid w:val="008F26C6"/>
    <w:rsid w:val="009019B8"/>
    <w:rsid w:val="00903272"/>
    <w:rsid w:val="00904D01"/>
    <w:rsid w:val="009163B7"/>
    <w:rsid w:val="009410EA"/>
    <w:rsid w:val="009443D7"/>
    <w:rsid w:val="00952985"/>
    <w:rsid w:val="0096287C"/>
    <w:rsid w:val="009778DD"/>
    <w:rsid w:val="009844B3"/>
    <w:rsid w:val="00995686"/>
    <w:rsid w:val="009A71CA"/>
    <w:rsid w:val="009D011C"/>
    <w:rsid w:val="009F67A2"/>
    <w:rsid w:val="00A07018"/>
    <w:rsid w:val="00A510E7"/>
    <w:rsid w:val="00A56B28"/>
    <w:rsid w:val="00A67767"/>
    <w:rsid w:val="00A8303A"/>
    <w:rsid w:val="00A83517"/>
    <w:rsid w:val="00AB07CA"/>
    <w:rsid w:val="00AB3556"/>
    <w:rsid w:val="00AB3DFD"/>
    <w:rsid w:val="00AC25EF"/>
    <w:rsid w:val="00AD7FDC"/>
    <w:rsid w:val="00AF6403"/>
    <w:rsid w:val="00B14CD5"/>
    <w:rsid w:val="00B64BA7"/>
    <w:rsid w:val="00BC113F"/>
    <w:rsid w:val="00BF3CA9"/>
    <w:rsid w:val="00C0334C"/>
    <w:rsid w:val="00C13A59"/>
    <w:rsid w:val="00C84876"/>
    <w:rsid w:val="00C92D95"/>
    <w:rsid w:val="00CA00BF"/>
    <w:rsid w:val="00CA3F53"/>
    <w:rsid w:val="00D37E5C"/>
    <w:rsid w:val="00D81306"/>
    <w:rsid w:val="00DF48AD"/>
    <w:rsid w:val="00E26B3B"/>
    <w:rsid w:val="00E31E85"/>
    <w:rsid w:val="00E73B8F"/>
    <w:rsid w:val="00EA59F5"/>
    <w:rsid w:val="00F0651A"/>
    <w:rsid w:val="00F12E29"/>
    <w:rsid w:val="00F36AF9"/>
    <w:rsid w:val="00F53929"/>
    <w:rsid w:val="00F5740A"/>
    <w:rsid w:val="00F71866"/>
    <w:rsid w:val="00FA6433"/>
    <w:rsid w:val="00FD3DB6"/>
    <w:rsid w:val="010409D8"/>
    <w:rsid w:val="02736307"/>
    <w:rsid w:val="02A82FE1"/>
    <w:rsid w:val="02D755BA"/>
    <w:rsid w:val="039F391D"/>
    <w:rsid w:val="04081883"/>
    <w:rsid w:val="04B44F3F"/>
    <w:rsid w:val="04D16BE9"/>
    <w:rsid w:val="04D8243A"/>
    <w:rsid w:val="051916B7"/>
    <w:rsid w:val="075D47A7"/>
    <w:rsid w:val="08934273"/>
    <w:rsid w:val="0967023B"/>
    <w:rsid w:val="099E26D6"/>
    <w:rsid w:val="0A657FD7"/>
    <w:rsid w:val="0AED3A67"/>
    <w:rsid w:val="0B0B2F9C"/>
    <w:rsid w:val="0B9260E0"/>
    <w:rsid w:val="0BDA6853"/>
    <w:rsid w:val="0C0700BF"/>
    <w:rsid w:val="0C2D3BC8"/>
    <w:rsid w:val="0CA97DFE"/>
    <w:rsid w:val="0CB10AAD"/>
    <w:rsid w:val="0CD15491"/>
    <w:rsid w:val="0CE63256"/>
    <w:rsid w:val="0D4968B9"/>
    <w:rsid w:val="0D874804"/>
    <w:rsid w:val="0F337BF1"/>
    <w:rsid w:val="0F701198"/>
    <w:rsid w:val="10082B53"/>
    <w:rsid w:val="10A7210B"/>
    <w:rsid w:val="10FA1627"/>
    <w:rsid w:val="11464125"/>
    <w:rsid w:val="131C5C27"/>
    <w:rsid w:val="146C5DEF"/>
    <w:rsid w:val="1485765B"/>
    <w:rsid w:val="14A66973"/>
    <w:rsid w:val="14B35214"/>
    <w:rsid w:val="150D35BC"/>
    <w:rsid w:val="1548262A"/>
    <w:rsid w:val="165923D4"/>
    <w:rsid w:val="16B756C5"/>
    <w:rsid w:val="1722230B"/>
    <w:rsid w:val="17F9590A"/>
    <w:rsid w:val="1843697B"/>
    <w:rsid w:val="186144DC"/>
    <w:rsid w:val="18A701BC"/>
    <w:rsid w:val="18DF28DB"/>
    <w:rsid w:val="19FA72E7"/>
    <w:rsid w:val="1A0E245D"/>
    <w:rsid w:val="1B027060"/>
    <w:rsid w:val="1B732150"/>
    <w:rsid w:val="1C265686"/>
    <w:rsid w:val="1CC72278"/>
    <w:rsid w:val="1D18167F"/>
    <w:rsid w:val="1E815ED1"/>
    <w:rsid w:val="1EC00884"/>
    <w:rsid w:val="1EC20263"/>
    <w:rsid w:val="1ECD2796"/>
    <w:rsid w:val="1EF87811"/>
    <w:rsid w:val="1FA018B2"/>
    <w:rsid w:val="2006453E"/>
    <w:rsid w:val="20CE02B5"/>
    <w:rsid w:val="22EA25DF"/>
    <w:rsid w:val="23697158"/>
    <w:rsid w:val="2437662E"/>
    <w:rsid w:val="248B57C0"/>
    <w:rsid w:val="24A96B47"/>
    <w:rsid w:val="24F51290"/>
    <w:rsid w:val="2502028C"/>
    <w:rsid w:val="2668321A"/>
    <w:rsid w:val="2676354E"/>
    <w:rsid w:val="26851D2B"/>
    <w:rsid w:val="269E60A6"/>
    <w:rsid w:val="270B3FE6"/>
    <w:rsid w:val="2736146D"/>
    <w:rsid w:val="28303C36"/>
    <w:rsid w:val="2B477D5D"/>
    <w:rsid w:val="2BAD0D3D"/>
    <w:rsid w:val="2C0E48F5"/>
    <w:rsid w:val="2C7B6308"/>
    <w:rsid w:val="2C9E6EC1"/>
    <w:rsid w:val="2D943E47"/>
    <w:rsid w:val="2DFB7C8B"/>
    <w:rsid w:val="2E2371F6"/>
    <w:rsid w:val="308E5378"/>
    <w:rsid w:val="30924DF4"/>
    <w:rsid w:val="311A549F"/>
    <w:rsid w:val="31B23361"/>
    <w:rsid w:val="31DE7C0C"/>
    <w:rsid w:val="31E80E4C"/>
    <w:rsid w:val="326D45F2"/>
    <w:rsid w:val="32A972D7"/>
    <w:rsid w:val="32B279AD"/>
    <w:rsid w:val="32BF6C4B"/>
    <w:rsid w:val="32F76ADF"/>
    <w:rsid w:val="337C4631"/>
    <w:rsid w:val="33F731D0"/>
    <w:rsid w:val="33FE0BCA"/>
    <w:rsid w:val="3421638C"/>
    <w:rsid w:val="34683D40"/>
    <w:rsid w:val="34BC322E"/>
    <w:rsid w:val="358E7077"/>
    <w:rsid w:val="35BB56EE"/>
    <w:rsid w:val="36AF2D59"/>
    <w:rsid w:val="377C5C90"/>
    <w:rsid w:val="379614F3"/>
    <w:rsid w:val="38944ABD"/>
    <w:rsid w:val="38CD0B3F"/>
    <w:rsid w:val="38ED63BF"/>
    <w:rsid w:val="394450DD"/>
    <w:rsid w:val="39470E65"/>
    <w:rsid w:val="39F85CE5"/>
    <w:rsid w:val="3D505F41"/>
    <w:rsid w:val="3D5C75C6"/>
    <w:rsid w:val="3D616EF4"/>
    <w:rsid w:val="3DA70DBB"/>
    <w:rsid w:val="3DC5730D"/>
    <w:rsid w:val="3E507364"/>
    <w:rsid w:val="3E6F5425"/>
    <w:rsid w:val="3E7148C7"/>
    <w:rsid w:val="3E873119"/>
    <w:rsid w:val="3E935337"/>
    <w:rsid w:val="3EB2640A"/>
    <w:rsid w:val="3EDB51FA"/>
    <w:rsid w:val="40B6141B"/>
    <w:rsid w:val="4175100E"/>
    <w:rsid w:val="41AC3171"/>
    <w:rsid w:val="41B4310A"/>
    <w:rsid w:val="41E16BEA"/>
    <w:rsid w:val="42591773"/>
    <w:rsid w:val="428B4C6E"/>
    <w:rsid w:val="429D69D1"/>
    <w:rsid w:val="42D52DCD"/>
    <w:rsid w:val="42F73C46"/>
    <w:rsid w:val="4363579D"/>
    <w:rsid w:val="44F202EF"/>
    <w:rsid w:val="45191235"/>
    <w:rsid w:val="45721296"/>
    <w:rsid w:val="457D599C"/>
    <w:rsid w:val="46502244"/>
    <w:rsid w:val="46FE7713"/>
    <w:rsid w:val="47A166BC"/>
    <w:rsid w:val="47A84143"/>
    <w:rsid w:val="49C92BD4"/>
    <w:rsid w:val="4A663850"/>
    <w:rsid w:val="4A76418D"/>
    <w:rsid w:val="4AA7166C"/>
    <w:rsid w:val="4B06204E"/>
    <w:rsid w:val="4B3D3163"/>
    <w:rsid w:val="4B7D3712"/>
    <w:rsid w:val="4C213D98"/>
    <w:rsid w:val="4C8B1D34"/>
    <w:rsid w:val="4CC47EA6"/>
    <w:rsid w:val="4DAE1E2F"/>
    <w:rsid w:val="4DDA3D78"/>
    <w:rsid w:val="4E1258BA"/>
    <w:rsid w:val="4E3763F7"/>
    <w:rsid w:val="4E6F5CA0"/>
    <w:rsid w:val="4F9D5F58"/>
    <w:rsid w:val="501E37DD"/>
    <w:rsid w:val="50A84FFA"/>
    <w:rsid w:val="50C24EE5"/>
    <w:rsid w:val="51600934"/>
    <w:rsid w:val="51A15630"/>
    <w:rsid w:val="51C319F9"/>
    <w:rsid w:val="528C78D4"/>
    <w:rsid w:val="52AB68A0"/>
    <w:rsid w:val="52CD151C"/>
    <w:rsid w:val="52EE4A1F"/>
    <w:rsid w:val="52F17545"/>
    <w:rsid w:val="53716FAF"/>
    <w:rsid w:val="53E97568"/>
    <w:rsid w:val="542A285D"/>
    <w:rsid w:val="543E6F65"/>
    <w:rsid w:val="549D5ABE"/>
    <w:rsid w:val="54C60665"/>
    <w:rsid w:val="54D11FC7"/>
    <w:rsid w:val="5573626F"/>
    <w:rsid w:val="561F3176"/>
    <w:rsid w:val="56ED27D2"/>
    <w:rsid w:val="579E4303"/>
    <w:rsid w:val="58811606"/>
    <w:rsid w:val="599A6844"/>
    <w:rsid w:val="5A2964C9"/>
    <w:rsid w:val="5AC6201C"/>
    <w:rsid w:val="5B577991"/>
    <w:rsid w:val="5B910542"/>
    <w:rsid w:val="5BD475D9"/>
    <w:rsid w:val="5BFD2152"/>
    <w:rsid w:val="5C467925"/>
    <w:rsid w:val="5C4F193E"/>
    <w:rsid w:val="5DB63D97"/>
    <w:rsid w:val="5DD7581E"/>
    <w:rsid w:val="5E020928"/>
    <w:rsid w:val="5E6F62F7"/>
    <w:rsid w:val="5E8664D3"/>
    <w:rsid w:val="5EC44C66"/>
    <w:rsid w:val="5F274C16"/>
    <w:rsid w:val="5FA83811"/>
    <w:rsid w:val="5FFD0818"/>
    <w:rsid w:val="60502F89"/>
    <w:rsid w:val="60781909"/>
    <w:rsid w:val="607A375D"/>
    <w:rsid w:val="60967743"/>
    <w:rsid w:val="61B45610"/>
    <w:rsid w:val="61C121A0"/>
    <w:rsid w:val="61F278BF"/>
    <w:rsid w:val="62136A57"/>
    <w:rsid w:val="623341D1"/>
    <w:rsid w:val="633B7D33"/>
    <w:rsid w:val="64673C42"/>
    <w:rsid w:val="65265435"/>
    <w:rsid w:val="652E03D4"/>
    <w:rsid w:val="65745A9F"/>
    <w:rsid w:val="65A63ABE"/>
    <w:rsid w:val="65EE21EE"/>
    <w:rsid w:val="66DE6ADA"/>
    <w:rsid w:val="68485260"/>
    <w:rsid w:val="6875594F"/>
    <w:rsid w:val="687B5969"/>
    <w:rsid w:val="68B65EF4"/>
    <w:rsid w:val="69BB07E2"/>
    <w:rsid w:val="69D45A60"/>
    <w:rsid w:val="6A1F4FE3"/>
    <w:rsid w:val="6B00095D"/>
    <w:rsid w:val="6C286B97"/>
    <w:rsid w:val="6C887A30"/>
    <w:rsid w:val="6E0F6DEF"/>
    <w:rsid w:val="6E331ABE"/>
    <w:rsid w:val="6E5D2CB5"/>
    <w:rsid w:val="6ECB3D27"/>
    <w:rsid w:val="6F4D63C8"/>
    <w:rsid w:val="6F52391B"/>
    <w:rsid w:val="6F9D0ED2"/>
    <w:rsid w:val="6FE26F5B"/>
    <w:rsid w:val="70003005"/>
    <w:rsid w:val="703A73EC"/>
    <w:rsid w:val="723E1E9C"/>
    <w:rsid w:val="727F285F"/>
    <w:rsid w:val="72CB139F"/>
    <w:rsid w:val="733400AE"/>
    <w:rsid w:val="73724DA2"/>
    <w:rsid w:val="73A54F4E"/>
    <w:rsid w:val="745F0FA3"/>
    <w:rsid w:val="748977DD"/>
    <w:rsid w:val="75A75DA2"/>
    <w:rsid w:val="76284D93"/>
    <w:rsid w:val="762C6004"/>
    <w:rsid w:val="771F15F3"/>
    <w:rsid w:val="780A33FF"/>
    <w:rsid w:val="792A07D8"/>
    <w:rsid w:val="79B77C18"/>
    <w:rsid w:val="7A810B2E"/>
    <w:rsid w:val="7BDB6584"/>
    <w:rsid w:val="7C0A3500"/>
    <w:rsid w:val="7CEC6DD3"/>
    <w:rsid w:val="7D661D1F"/>
    <w:rsid w:val="7DAD1FF6"/>
    <w:rsid w:val="7DF847DD"/>
    <w:rsid w:val="7E180632"/>
    <w:rsid w:val="7EE54D86"/>
    <w:rsid w:val="7F802D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hAnsi="Times New Roman" w:eastAsia="宋体" w:cs="宋体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Calibri" w:eastAsia="方正仿宋_GBK" w:cs="宋体"/>
      <w:kern w:val="2"/>
      <w:sz w:val="32"/>
      <w:szCs w:val="28"/>
      <w:lang w:val="en-US" w:eastAsia="zh-CN" w:bidi="ar-SA"/>
    </w:rPr>
  </w:style>
  <w:style w:type="paragraph" w:styleId="5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qFormat/>
    <w:uiPriority w:val="0"/>
    <w:pPr>
      <w:spacing w:after="120"/>
    </w:pPr>
    <w:rPr>
      <w:szCs w:val="20"/>
    </w:rPr>
  </w:style>
  <w:style w:type="paragraph" w:styleId="7">
    <w:name w:val="Body Text Indent"/>
    <w:basedOn w:val="1"/>
    <w:qFormat/>
    <w:uiPriority w:val="0"/>
    <w:pPr>
      <w:spacing w:line="360" w:lineRule="auto"/>
      <w:ind w:left="720" w:hanging="720" w:hangingChars="300"/>
    </w:pPr>
    <w:rPr>
      <w:sz w:val="24"/>
      <w:szCs w:val="20"/>
    </w:rPr>
  </w:style>
  <w:style w:type="paragraph" w:styleId="8">
    <w:name w:val="Date"/>
    <w:basedOn w:val="1"/>
    <w:next w:val="1"/>
    <w:qFormat/>
    <w:uiPriority w:val="0"/>
    <w:rPr>
      <w:szCs w:val="20"/>
    </w:rPr>
  </w:style>
  <w:style w:type="paragraph" w:styleId="9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_Style 2"/>
    <w:basedOn w:val="1"/>
    <w:qFormat/>
    <w:uiPriority w:val="34"/>
    <w:pPr>
      <w:ind w:firstLine="420" w:firstLineChars="200"/>
    </w:pPr>
  </w:style>
  <w:style w:type="paragraph" w:customStyle="1" w:styleId="18">
    <w:name w:val="列表段落1"/>
    <w:basedOn w:val="1"/>
    <w:qFormat/>
    <w:uiPriority w:val="34"/>
    <w:pPr>
      <w:ind w:firstLine="420" w:firstLineChars="200"/>
    </w:pPr>
  </w:style>
  <w:style w:type="paragraph" w:customStyle="1" w:styleId="19">
    <w:name w:val="_Style 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0">
    <w:name w:val="列出段落2"/>
    <w:basedOn w:val="1"/>
    <w:qFormat/>
    <w:uiPriority w:val="99"/>
  </w:style>
  <w:style w:type="paragraph" w:customStyle="1" w:styleId="21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14</Pages>
  <Words>982</Words>
  <Characters>5602</Characters>
  <Lines>46</Lines>
  <Paragraphs>13</Paragraphs>
  <TotalTime>17</TotalTime>
  <ScaleCrop>false</ScaleCrop>
  <LinksUpToDate>false</LinksUpToDate>
  <CharactersWithSpaces>6571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2022-09-01T10:10:00Z</dcterms:created>
  <dc:creator>Administrator</dc:creator>
  <cp:lastModifiedBy>WPS_1658974074</cp:lastModifiedBy>
  <cp:lastPrinted>2023-04-11T07:41:22Z</cp:lastPrinted>
  <dcterms:modified xsi:type="dcterms:W3CDTF">2023-04-11T07:42:39Z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