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8FA5AC">
      <w:pPr>
        <w:widowControl/>
        <w:spacing w:before="100" w:beforeAutospacing="1" w:after="100" w:afterAutospacing="1"/>
        <w:jc w:val="left"/>
        <w:rPr>
          <w:rFonts w:hint="eastAsia" w:ascii="宋体" w:hAnsi="宋体" w:eastAsia="宋体" w:cs="宋体"/>
          <w:b/>
          <w:bCs/>
          <w:kern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kern w:val="0"/>
          <w:sz w:val="21"/>
          <w:szCs w:val="21"/>
        </w:rPr>
        <w:t>附件</w:t>
      </w:r>
      <w:r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/>
        </w:rPr>
        <w:t>一</w:t>
      </w:r>
      <w:r>
        <w:rPr>
          <w:rFonts w:hint="eastAsia" w:ascii="宋体" w:hAnsi="宋体" w:eastAsia="宋体" w:cs="宋体"/>
          <w:b/>
          <w:bCs/>
          <w:kern w:val="0"/>
          <w:sz w:val="21"/>
          <w:szCs w:val="21"/>
        </w:rPr>
        <w:t>：</w:t>
      </w:r>
    </w:p>
    <w:p w14:paraId="69FD0D06">
      <w:pPr>
        <w:widowControl/>
        <w:spacing w:before="100" w:beforeAutospacing="1" w:after="100" w:afterAutospacing="1"/>
        <w:jc w:val="center"/>
        <w:rPr>
          <w:rFonts w:hint="eastAsia" w:ascii="宋体" w:hAnsi="宋体" w:eastAsia="宋体" w:cs="宋体"/>
          <w:kern w:val="0"/>
          <w:sz w:val="21"/>
          <w:szCs w:val="21"/>
        </w:rPr>
      </w:pPr>
    </w:p>
    <w:p w14:paraId="1593D663">
      <w:pPr>
        <w:widowControl/>
        <w:spacing w:before="100" w:beforeAutospacing="1" w:after="100" w:afterAutospacing="1"/>
        <w:jc w:val="center"/>
        <w:rPr>
          <w:rFonts w:hint="eastAsia" w:ascii="宋体" w:hAnsi="宋体" w:eastAsia="宋体" w:cs="宋体"/>
          <w:b/>
          <w:bCs/>
          <w:kern w:val="0"/>
          <w:sz w:val="21"/>
          <w:szCs w:val="21"/>
        </w:rPr>
      </w:pPr>
    </w:p>
    <w:p w14:paraId="3AC863D8">
      <w:pPr>
        <w:widowControl/>
        <w:spacing w:before="100" w:beforeAutospacing="1" w:after="100" w:afterAutospacing="1"/>
        <w:jc w:val="center"/>
        <w:rPr>
          <w:rFonts w:hint="eastAsia" w:ascii="宋体" w:hAnsi="宋体" w:eastAsia="宋体" w:cs="宋体"/>
          <w:b/>
          <w:bCs/>
          <w:kern w:val="0"/>
          <w:sz w:val="28"/>
          <w:szCs w:val="28"/>
        </w:rPr>
      </w:pPr>
    </w:p>
    <w:p w14:paraId="530298C5">
      <w:pPr>
        <w:widowControl/>
        <w:spacing w:before="100" w:beforeAutospacing="1" w:after="100" w:afterAutospacing="1"/>
        <w:jc w:val="center"/>
        <w:rPr>
          <w:rFonts w:hint="eastAsia" w:ascii="宋体" w:hAnsi="宋体" w:eastAsia="宋体" w:cs="宋体"/>
          <w:b/>
          <w:bCs/>
          <w:kern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8"/>
          <w:szCs w:val="28"/>
        </w:rPr>
        <w:t>采购需求调查反馈</w:t>
      </w:r>
      <w:r>
        <w:rPr>
          <w:rFonts w:hint="eastAsia" w:ascii="宋体" w:hAnsi="宋体" w:eastAsia="宋体" w:cs="宋体"/>
          <w:b/>
          <w:bCs/>
          <w:kern w:val="0"/>
          <w:sz w:val="28"/>
          <w:szCs w:val="28"/>
          <w:lang w:val="en-US" w:eastAsia="zh-CN"/>
        </w:rPr>
        <w:t>表</w:t>
      </w:r>
    </w:p>
    <w:p w14:paraId="19ADA654">
      <w:pPr>
        <w:pStyle w:val="4"/>
        <w:ind w:firstLine="0" w:firstLineChars="0"/>
        <w:rPr>
          <w:rFonts w:hint="eastAsia" w:ascii="宋体" w:hAnsi="宋体" w:eastAsia="宋体" w:cs="宋体"/>
          <w:kern w:val="0"/>
          <w:sz w:val="28"/>
          <w:szCs w:val="28"/>
        </w:rPr>
      </w:pPr>
    </w:p>
    <w:p w14:paraId="06C9A957">
      <w:pPr>
        <w:pStyle w:val="4"/>
        <w:ind w:firstLine="0" w:firstLineChars="0"/>
        <w:rPr>
          <w:rFonts w:hint="eastAsia" w:ascii="宋体" w:hAnsi="宋体" w:eastAsia="宋体" w:cs="宋体"/>
          <w:b/>
          <w:bCs/>
          <w:kern w:val="0"/>
          <w:sz w:val="28"/>
          <w:szCs w:val="28"/>
          <w:lang w:val="en-US" w:eastAsia="zh-CN"/>
        </w:rPr>
      </w:pPr>
    </w:p>
    <w:p w14:paraId="2386197C">
      <w:pPr>
        <w:pStyle w:val="4"/>
        <w:ind w:firstLine="0" w:firstLineChars="0"/>
        <w:rPr>
          <w:rFonts w:hint="eastAsia" w:ascii="宋体" w:hAnsi="宋体" w:eastAsia="宋体" w:cs="宋体"/>
          <w:b/>
          <w:bCs/>
          <w:kern w:val="0"/>
          <w:sz w:val="28"/>
          <w:szCs w:val="28"/>
          <w:lang w:val="en-US" w:eastAsia="zh-CN"/>
        </w:rPr>
      </w:pPr>
    </w:p>
    <w:p w14:paraId="0055C5C6">
      <w:pPr>
        <w:pStyle w:val="4"/>
        <w:ind w:firstLine="0" w:firstLineChars="0"/>
        <w:rPr>
          <w:rFonts w:hint="eastAsia" w:ascii="宋体" w:hAnsi="宋体" w:eastAsia="宋体" w:cs="宋体"/>
          <w:b/>
          <w:bCs/>
          <w:kern w:val="0"/>
          <w:sz w:val="28"/>
          <w:szCs w:val="28"/>
          <w:lang w:val="en-US" w:eastAsia="zh-CN"/>
        </w:rPr>
      </w:pPr>
    </w:p>
    <w:p w14:paraId="3812E10D">
      <w:pPr>
        <w:pStyle w:val="4"/>
        <w:ind w:firstLine="0" w:firstLineChars="0"/>
        <w:rPr>
          <w:rFonts w:hint="eastAsia" w:ascii="宋体" w:hAnsi="宋体" w:eastAsia="宋体" w:cs="宋体"/>
          <w:b/>
          <w:bCs/>
          <w:kern w:val="0"/>
          <w:sz w:val="28"/>
          <w:szCs w:val="28"/>
          <w:lang w:val="en-US" w:eastAsia="zh-CN"/>
        </w:rPr>
      </w:pPr>
    </w:p>
    <w:p w14:paraId="137D8B0F">
      <w:pPr>
        <w:pStyle w:val="4"/>
        <w:ind w:left="1807" w:hanging="1405" w:hangingChars="500"/>
        <w:rPr>
          <w:rFonts w:hint="eastAsia" w:ascii="宋体" w:hAnsi="宋体" w:eastAsia="宋体" w:cs="宋体"/>
          <w:b/>
          <w:bCs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8"/>
          <w:szCs w:val="28"/>
          <w:lang w:val="en-US" w:eastAsia="zh-CN"/>
        </w:rPr>
        <w:t>项目名称：</w:t>
      </w:r>
      <w:r>
        <w:rPr>
          <w:rFonts w:hint="eastAsia" w:ascii="宋体" w:hAnsi="宋体" w:cs="宋体"/>
          <w:b/>
          <w:bCs/>
          <w:kern w:val="0"/>
          <w:sz w:val="28"/>
          <w:szCs w:val="28"/>
          <w:lang w:val="en-US" w:eastAsia="zh-CN"/>
        </w:rPr>
        <w:t>广州市天河区中医医院中药饮片采购项目</w:t>
      </w:r>
    </w:p>
    <w:p w14:paraId="74940809">
      <w:pPr>
        <w:pStyle w:val="4"/>
        <w:ind w:firstLine="0" w:firstLineChars="0"/>
        <w:rPr>
          <w:rFonts w:hint="eastAsia" w:ascii="宋体" w:hAnsi="宋体" w:eastAsia="宋体" w:cs="宋体"/>
          <w:b/>
          <w:bCs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8"/>
          <w:szCs w:val="28"/>
          <w:lang w:val="en-US" w:eastAsia="zh-CN"/>
        </w:rPr>
        <w:t>公司名称（盖章）：</w:t>
      </w:r>
    </w:p>
    <w:p w14:paraId="21300658">
      <w:pPr>
        <w:pStyle w:val="4"/>
        <w:ind w:firstLine="0" w:firstLineChars="0"/>
        <w:rPr>
          <w:rFonts w:hint="eastAsia" w:ascii="宋体" w:hAnsi="宋体" w:eastAsia="宋体" w:cs="宋体"/>
          <w:b/>
          <w:bCs/>
          <w:kern w:val="0"/>
          <w:sz w:val="28"/>
          <w:szCs w:val="28"/>
        </w:rPr>
      </w:pPr>
    </w:p>
    <w:p w14:paraId="730222DA">
      <w:pPr>
        <w:pStyle w:val="4"/>
        <w:ind w:firstLine="0" w:firstLineChars="0"/>
        <w:rPr>
          <w:rFonts w:hint="eastAsia" w:ascii="宋体" w:hAnsi="宋体" w:eastAsia="宋体" w:cs="宋体"/>
          <w:b/>
          <w:bCs/>
          <w:kern w:val="0"/>
          <w:sz w:val="28"/>
          <w:szCs w:val="28"/>
        </w:rPr>
      </w:pPr>
    </w:p>
    <w:p w14:paraId="3FAC7500">
      <w:pPr>
        <w:pStyle w:val="4"/>
        <w:ind w:firstLine="0" w:firstLineChars="0"/>
        <w:rPr>
          <w:rFonts w:hint="eastAsia" w:ascii="宋体" w:hAnsi="宋体" w:eastAsia="宋体" w:cs="宋体"/>
          <w:b/>
          <w:bCs/>
          <w:kern w:val="0"/>
          <w:sz w:val="28"/>
          <w:szCs w:val="28"/>
        </w:rPr>
      </w:pPr>
    </w:p>
    <w:p w14:paraId="40FFCCDB">
      <w:pPr>
        <w:pStyle w:val="4"/>
        <w:ind w:firstLine="0" w:firstLineChars="0"/>
        <w:rPr>
          <w:rFonts w:hint="eastAsia" w:ascii="宋体" w:hAnsi="宋体" w:eastAsia="宋体" w:cs="宋体"/>
          <w:b/>
          <w:bCs/>
          <w:kern w:val="0"/>
          <w:sz w:val="28"/>
          <w:szCs w:val="28"/>
        </w:rPr>
      </w:pPr>
    </w:p>
    <w:p w14:paraId="79229C9C">
      <w:pPr>
        <w:pStyle w:val="4"/>
        <w:ind w:firstLine="0" w:firstLineChars="0"/>
        <w:jc w:val="center"/>
        <w:rPr>
          <w:rFonts w:hint="eastAsia" w:ascii="宋体" w:hAnsi="宋体" w:eastAsia="宋体" w:cs="宋体"/>
          <w:b/>
          <w:bCs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8"/>
          <w:szCs w:val="28"/>
          <w:lang w:val="en-US" w:eastAsia="zh-CN"/>
        </w:rPr>
        <w:t xml:space="preserve">    年    月    日</w:t>
      </w:r>
    </w:p>
    <w:p w14:paraId="1A824584">
      <w:pPr>
        <w:pStyle w:val="4"/>
        <w:ind w:firstLine="0" w:firstLineChars="0"/>
        <w:rPr>
          <w:rFonts w:hint="eastAsia" w:ascii="宋体" w:hAnsi="宋体" w:eastAsia="宋体" w:cs="宋体"/>
          <w:kern w:val="0"/>
          <w:sz w:val="28"/>
          <w:szCs w:val="28"/>
        </w:rPr>
      </w:pPr>
    </w:p>
    <w:p w14:paraId="58E41D55">
      <w:pPr>
        <w:pStyle w:val="4"/>
        <w:ind w:firstLine="0" w:firstLineChars="0"/>
        <w:rPr>
          <w:rFonts w:hint="eastAsia" w:ascii="宋体" w:hAnsi="宋体" w:eastAsia="宋体" w:cs="宋体"/>
          <w:b/>
          <w:bCs/>
          <w:kern w:val="0"/>
          <w:sz w:val="28"/>
          <w:szCs w:val="28"/>
        </w:rPr>
        <w:sectPr>
          <w:footerReference r:id="rId3" w:type="default"/>
          <w:pgSz w:w="11906" w:h="16838"/>
          <w:pgMar w:top="1440" w:right="1558" w:bottom="1440" w:left="1576" w:header="851" w:footer="992" w:gutter="0"/>
          <w:cols w:space="720" w:num="1"/>
          <w:docGrid w:type="lines" w:linePitch="312" w:charSpace="0"/>
        </w:sectPr>
      </w:pPr>
    </w:p>
    <w:p w14:paraId="4F0086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0"/>
        <w:rPr>
          <w:rFonts w:hint="eastAsia" w:ascii="宋体" w:hAnsi="宋体" w:eastAsia="宋体" w:cs="宋体"/>
          <w:b/>
          <w:color w:val="auto"/>
          <w:sz w:val="21"/>
          <w:szCs w:val="21"/>
        </w:rPr>
      </w:pPr>
      <w:r>
        <w:rPr>
          <w:rFonts w:hint="eastAsia" w:ascii="宋体" w:hAnsi="宋体" w:eastAsia="宋体" w:cs="宋体"/>
          <w:b/>
          <w:color w:val="auto"/>
          <w:sz w:val="21"/>
          <w:szCs w:val="21"/>
        </w:rPr>
        <w:t>一、供应商基本信息</w:t>
      </w:r>
    </w:p>
    <w:p w14:paraId="512C79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w:t>供应商名称：</w:t>
      </w:r>
      <w:r>
        <w:rPr>
          <w:rFonts w:hint="eastAsia" w:ascii="宋体" w:hAnsi="宋体" w:eastAsia="宋体" w:cs="宋体"/>
          <w:b/>
          <w:color w:val="auto"/>
          <w:sz w:val="21"/>
          <w:szCs w:val="21"/>
          <w:u w:val="single"/>
        </w:rPr>
        <w:t xml:space="preserve">                             </w:t>
      </w:r>
    </w:p>
    <w:p w14:paraId="6CF633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color w:val="auto"/>
          <w:sz w:val="21"/>
          <w:szCs w:val="21"/>
          <w:u w:val="single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w:t>注册地址：</w:t>
      </w:r>
      <w:r>
        <w:rPr>
          <w:rFonts w:hint="eastAsia" w:ascii="宋体" w:hAnsi="宋体" w:eastAsia="宋体" w:cs="宋体"/>
          <w:b/>
          <w:color w:val="auto"/>
          <w:sz w:val="21"/>
          <w:szCs w:val="21"/>
          <w:u w:val="single"/>
        </w:rPr>
        <w:t xml:space="preserve">                               </w:t>
      </w:r>
    </w:p>
    <w:p w14:paraId="306541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w:t>联系人：</w:t>
      </w:r>
      <w:r>
        <w:rPr>
          <w:rFonts w:hint="eastAsia" w:ascii="宋体" w:hAnsi="宋体" w:eastAsia="宋体" w:cs="宋体"/>
          <w:b/>
          <w:color w:val="auto"/>
          <w:sz w:val="21"/>
          <w:szCs w:val="21"/>
          <w:u w:val="single"/>
        </w:rPr>
        <w:t xml:space="preserve">                           </w:t>
      </w:r>
      <w:r>
        <w:rPr>
          <w:rFonts w:hint="eastAsia" w:ascii="宋体" w:hAnsi="宋体" w:eastAsia="宋体" w:cs="宋体"/>
          <w:b/>
          <w:color w:val="auto"/>
          <w:sz w:val="21"/>
          <w:szCs w:val="21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b/>
          <w:color w:val="auto"/>
          <w:sz w:val="21"/>
          <w:szCs w:val="21"/>
          <w:u w:val="single"/>
        </w:rPr>
        <w:t xml:space="preserve"> </w:t>
      </w:r>
      <w:r>
        <w:rPr>
          <w:rFonts w:hint="eastAsia" w:ascii="宋体" w:hAnsi="宋体" w:eastAsia="宋体" w:cs="宋体"/>
          <w:color w:val="auto"/>
          <w:sz w:val="21"/>
          <w:szCs w:val="21"/>
        </w:rPr>
        <w:t xml:space="preserve">       </w:t>
      </w:r>
    </w:p>
    <w:p w14:paraId="5818EE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color w:val="auto"/>
          <w:sz w:val="21"/>
          <w:szCs w:val="21"/>
          <w:u w:val="single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w:t>联系电话：</w:t>
      </w:r>
      <w:r>
        <w:rPr>
          <w:rFonts w:hint="eastAsia" w:ascii="宋体" w:hAnsi="宋体" w:eastAsia="宋体" w:cs="宋体"/>
          <w:b/>
          <w:color w:val="auto"/>
          <w:sz w:val="21"/>
          <w:szCs w:val="21"/>
          <w:u w:val="single"/>
        </w:rPr>
        <w:t xml:space="preserve">                         </w:t>
      </w:r>
      <w:r>
        <w:rPr>
          <w:rFonts w:hint="eastAsia" w:ascii="宋体" w:hAnsi="宋体" w:eastAsia="宋体" w:cs="宋体"/>
          <w:b/>
          <w:color w:val="auto"/>
          <w:sz w:val="21"/>
          <w:szCs w:val="21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/>
          <w:color w:val="auto"/>
          <w:sz w:val="21"/>
          <w:szCs w:val="21"/>
          <w:u w:val="single"/>
        </w:rPr>
        <w:t xml:space="preserve">   </w:t>
      </w:r>
    </w:p>
    <w:p w14:paraId="238724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color w:val="auto"/>
          <w:sz w:val="21"/>
          <w:szCs w:val="21"/>
          <w:u w:val="single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w:t>联系邮箱：</w:t>
      </w:r>
      <w:r>
        <w:rPr>
          <w:rFonts w:hint="eastAsia" w:ascii="宋体" w:hAnsi="宋体" w:eastAsia="宋体" w:cs="宋体"/>
          <w:b/>
          <w:color w:val="auto"/>
          <w:sz w:val="21"/>
          <w:szCs w:val="21"/>
          <w:u w:val="single"/>
        </w:rPr>
        <w:t xml:space="preserve">                          </w:t>
      </w:r>
      <w:r>
        <w:rPr>
          <w:rFonts w:hint="eastAsia" w:ascii="宋体" w:hAnsi="宋体" w:eastAsia="宋体" w:cs="宋体"/>
          <w:b/>
          <w:color w:val="auto"/>
          <w:sz w:val="21"/>
          <w:szCs w:val="21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/>
          <w:color w:val="auto"/>
          <w:sz w:val="21"/>
          <w:szCs w:val="21"/>
          <w:u w:val="single"/>
        </w:rPr>
        <w:t xml:space="preserve">  </w:t>
      </w:r>
    </w:p>
    <w:p w14:paraId="30E735C0">
      <w:pPr>
        <w:spacing w:line="360" w:lineRule="auto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市场主体类型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（请在对应框内打</w:t>
      </w: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bidi="ar"/>
        </w:rPr>
        <w:sym w:font="Wingdings 2" w:char="0052"/>
      </w:r>
      <w:r>
        <w:rPr>
          <w:rFonts w:hint="eastAsia" w:ascii="宋体" w:hAnsi="宋体" w:eastAsia="宋体" w:cs="宋体"/>
          <w:color w:val="auto"/>
          <w:sz w:val="21"/>
          <w:szCs w:val="21"/>
        </w:rPr>
        <w:t>）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：</w:t>
      </w:r>
      <w:r>
        <w:rPr>
          <w:rFonts w:hint="eastAsia" w:ascii="宋体" w:hAnsi="宋体" w:eastAsia="宋体" w:cs="宋体"/>
          <w:color w:val="auto"/>
          <w:sz w:val="21"/>
          <w:szCs w:val="21"/>
        </w:rPr>
        <w:sym w:font="Wingdings 2" w:char="00A3"/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事业法人</w:t>
      </w:r>
      <w:r>
        <w:rPr>
          <w:rFonts w:hint="eastAsia" w:ascii="宋体" w:hAnsi="宋体" w:eastAsia="宋体" w:cs="宋体"/>
          <w:color w:val="auto"/>
          <w:sz w:val="21"/>
          <w:szCs w:val="21"/>
        </w:rPr>
        <w:t xml:space="preserve">      </w:t>
      </w:r>
      <w:r>
        <w:rPr>
          <w:rFonts w:hint="eastAsia" w:ascii="宋体" w:hAnsi="宋体" w:eastAsia="宋体" w:cs="宋体"/>
          <w:color w:val="auto"/>
          <w:sz w:val="21"/>
          <w:szCs w:val="21"/>
        </w:rPr>
        <w:sym w:font="Wingdings 2" w:char="00A3"/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企业法人</w:t>
      </w:r>
      <w:r>
        <w:rPr>
          <w:rFonts w:hint="eastAsia" w:ascii="宋体" w:hAnsi="宋体" w:eastAsia="宋体" w:cs="宋体"/>
          <w:color w:val="auto"/>
          <w:sz w:val="21"/>
          <w:szCs w:val="21"/>
        </w:rPr>
        <w:t xml:space="preserve">      </w:t>
      </w:r>
      <w:r>
        <w:rPr>
          <w:rFonts w:hint="eastAsia" w:ascii="宋体" w:hAnsi="宋体" w:eastAsia="宋体" w:cs="宋体"/>
          <w:color w:val="auto"/>
          <w:sz w:val="21"/>
          <w:szCs w:val="21"/>
        </w:rPr>
        <w:sym w:font="Wingdings 2" w:char="00A3"/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自然人</w:t>
      </w:r>
      <w:r>
        <w:rPr>
          <w:rFonts w:hint="eastAsia" w:ascii="宋体" w:hAnsi="宋体" w:eastAsia="宋体" w:cs="宋体"/>
          <w:color w:val="auto"/>
          <w:sz w:val="21"/>
          <w:szCs w:val="21"/>
        </w:rPr>
        <w:t xml:space="preserve">    </w:t>
      </w:r>
      <w:r>
        <w:rPr>
          <w:rFonts w:hint="eastAsia" w:ascii="宋体" w:hAnsi="宋体" w:cs="宋体"/>
          <w:color w:val="auto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21"/>
          <w:szCs w:val="21"/>
        </w:rPr>
        <w:t xml:space="preserve">  </w:t>
      </w:r>
      <w:r>
        <w:rPr>
          <w:rFonts w:hint="eastAsia" w:ascii="宋体" w:hAnsi="宋体" w:eastAsia="宋体" w:cs="宋体"/>
          <w:color w:val="auto"/>
          <w:sz w:val="21"/>
          <w:szCs w:val="21"/>
        </w:rPr>
        <w:sym w:font="Wingdings 2" w:char="00A3"/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其他组织</w:t>
      </w:r>
      <w:r>
        <w:rPr>
          <w:rFonts w:hint="eastAsia" w:ascii="宋体" w:hAnsi="宋体" w:eastAsia="宋体" w:cs="宋体"/>
          <w:color w:val="auto"/>
          <w:sz w:val="21"/>
          <w:szCs w:val="21"/>
          <w:u w:val="single"/>
        </w:rPr>
        <w:t xml:space="preserve">     </w:t>
      </w:r>
      <w:r>
        <w:rPr>
          <w:rFonts w:hint="eastAsia" w:ascii="宋体" w:hAnsi="宋体" w:eastAsia="宋体" w:cs="宋体"/>
          <w:color w:val="auto"/>
          <w:sz w:val="21"/>
          <w:szCs w:val="21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auto"/>
          <w:sz w:val="21"/>
          <w:szCs w:val="21"/>
          <w:u w:val="single"/>
        </w:rPr>
        <w:t xml:space="preserve"> </w:t>
      </w:r>
    </w:p>
    <w:p w14:paraId="2EF9DE98">
      <w:pPr>
        <w:spacing w:line="360" w:lineRule="auto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w:t>调查对象类型：供应商直接服务</w:t>
      </w:r>
    </w:p>
    <w:p w14:paraId="4C4D6B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0"/>
        <w:rPr>
          <w:rFonts w:hint="eastAsia" w:ascii="宋体" w:hAnsi="宋体" w:eastAsia="宋体" w:cs="宋体"/>
          <w:b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color w:val="auto"/>
          <w:sz w:val="21"/>
          <w:szCs w:val="21"/>
          <w:lang w:val="en-US" w:eastAsia="zh-CN"/>
        </w:rPr>
        <w:t>二、</w:t>
      </w:r>
      <w:r>
        <w:rPr>
          <w:rFonts w:hint="eastAsia" w:ascii="宋体" w:hAnsi="宋体" w:eastAsia="宋体" w:cs="宋体"/>
          <w:b/>
          <w:color w:val="auto"/>
          <w:sz w:val="21"/>
          <w:szCs w:val="21"/>
        </w:rPr>
        <w:t>项目概况</w:t>
      </w:r>
    </w:p>
    <w:p w14:paraId="447B06C6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firstLine="420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highlight w:val="none"/>
          <w:lang w:eastAsia="zh-CN"/>
        </w:rPr>
      </w:pPr>
      <w:r>
        <w:rPr>
          <w:rFonts w:hint="eastAsia" w:ascii="宋体" w:hAnsi="宋体" w:cs="宋体"/>
          <w:sz w:val="21"/>
          <w:szCs w:val="21"/>
          <w:highlight w:val="none"/>
          <w:lang w:val="en-US" w:eastAsia="zh-CN"/>
        </w:rPr>
        <w:t>本项目拟采购中药饮片供应及服务，服务期限为1年或采购预算（仅为参考）用完为止，采购人不保证服务期内达到本项目预算金额及预估采购量。供应商必须具有独立法人资格，依法取得《企业法人营业执照》，并取得相关资质。提供的中药饮片质量标准应符合相关规定（有特殊管理规定的中药饮片符合国家有关规定），服务需遵守相关法律法规要求，建立健全中药处方调剂相关规范，调剂人员应具备相关资质，相关服务价格按不高于《广州地区公立医院基本医疗服务价格》等相关政策规定执行。</w:t>
      </w:r>
    </w:p>
    <w:p w14:paraId="5AC49403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eastAsia" w:ascii="宋体" w:hAnsi="宋体" w:eastAsia="宋体" w:cs="宋体"/>
          <w:b/>
          <w:bCs/>
          <w:color w:val="000000"/>
          <w:kern w:val="0"/>
          <w:sz w:val="21"/>
          <w:szCs w:val="21"/>
          <w:lang w:val="en-US" w:eastAsia="zh-CN" w:bidi="ar-SA"/>
        </w:rPr>
      </w:pPr>
      <w:r>
        <w:rPr>
          <w:rFonts w:hint="eastAsia" w:ascii="宋体" w:hAnsi="宋体" w:cs="宋体"/>
          <w:b/>
          <w:bCs/>
          <w:color w:val="000000"/>
          <w:kern w:val="0"/>
          <w:sz w:val="21"/>
          <w:szCs w:val="21"/>
          <w:lang w:val="en-US" w:eastAsia="zh-CN" w:bidi="ar-SA"/>
        </w:rPr>
        <w:t>三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1"/>
          <w:szCs w:val="21"/>
          <w:lang w:val="en-US" w:eastAsia="zh-CN" w:bidi="ar-SA"/>
        </w:rPr>
        <w:t>、价格调研</w:t>
      </w:r>
    </w:p>
    <w:p w14:paraId="54C2B3BC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default" w:ascii="宋体" w:hAnsi="宋体" w:eastAsia="宋体" w:cs="宋体"/>
          <w:b/>
          <w:bCs/>
          <w:kern w:val="0"/>
          <w:sz w:val="21"/>
          <w:szCs w:val="21"/>
          <w:highlight w:val="none"/>
          <w:lang w:val="en-US" w:eastAsia="zh-CN" w:bidi="ar"/>
        </w:rPr>
      </w:pPr>
      <w:r>
        <w:rPr>
          <w:rFonts w:hint="eastAsia" w:ascii="宋体" w:hAnsi="宋体" w:cs="宋体"/>
          <w:b/>
          <w:bCs/>
          <w:kern w:val="0"/>
          <w:sz w:val="21"/>
          <w:szCs w:val="21"/>
          <w:highlight w:val="none"/>
          <w:lang w:val="en-US" w:eastAsia="zh-CN" w:bidi="ar"/>
        </w:rPr>
        <w:t>（一）拟分项报价情况</w:t>
      </w:r>
    </w:p>
    <w:p w14:paraId="0FDBDA22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eastAsia" w:ascii="宋体" w:hAnsi="宋体" w:eastAsia="宋体" w:cs="宋体"/>
          <w:kern w:val="0"/>
          <w:sz w:val="21"/>
          <w:szCs w:val="21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1"/>
          <w:szCs w:val="21"/>
          <w:highlight w:val="none"/>
          <w:lang w:val="en-US" w:eastAsia="zh-CN" w:bidi="ar"/>
        </w:rPr>
        <w:t>1.供应商应提供最优惠价格，包含所有人工费、设备费、税费等相关费用，不以降低中药饮片质量及价格为代价进行低价报价，增加市场调研工作难度。</w:t>
      </w:r>
    </w:p>
    <w:p w14:paraId="080BD94F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eastAsia" w:ascii="宋体" w:hAnsi="宋体" w:eastAsia="宋体" w:cs="宋体"/>
          <w:kern w:val="0"/>
          <w:sz w:val="21"/>
          <w:szCs w:val="21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1"/>
          <w:szCs w:val="21"/>
          <w:highlight w:val="none"/>
          <w:lang w:val="en-US" w:eastAsia="zh-CN" w:bidi="ar"/>
        </w:rPr>
        <w:t>2.供应商需如实按《中药饮片分项报价及响应率调查表》格式对每一项内容进行报价填写。（详见附件2）</w:t>
      </w:r>
    </w:p>
    <w:p w14:paraId="4AB0A6A7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21"/>
          <w:szCs w:val="21"/>
          <w:highlight w:val="none"/>
          <w:lang w:val="en-US" w:eastAsia="zh-CN" w:bidi="ar"/>
        </w:rPr>
        <w:t>3.价格调研信息仅作为采购需求、预算、限价等编制参考，实际结算价格以招标采购结果为准。</w:t>
      </w:r>
    </w:p>
    <w:p w14:paraId="2FA4C72A">
      <w:pPr>
        <w:spacing w:line="360" w:lineRule="auto"/>
        <w:outlineLvl w:val="0"/>
        <w:rPr>
          <w:rFonts w:hint="default" w:ascii="宋体" w:hAnsi="宋体" w:eastAsia="宋体" w:cs="宋体"/>
          <w:b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1"/>
          <w:szCs w:val="21"/>
          <w:lang w:val="en-US" w:eastAsia="zh-CN" w:bidi="ar-SA"/>
        </w:rPr>
        <w:t>（二）</w:t>
      </w:r>
      <w:r>
        <w:rPr>
          <w:rFonts w:hint="eastAsia" w:ascii="宋体" w:hAnsi="宋体" w:cs="宋体"/>
          <w:b/>
          <w:bCs/>
          <w:color w:val="auto"/>
          <w:kern w:val="0"/>
          <w:sz w:val="21"/>
          <w:szCs w:val="21"/>
          <w:lang w:val="en-US" w:eastAsia="zh-CN" w:bidi="ar-SA"/>
        </w:rPr>
        <w:t>市场价格情况</w:t>
      </w:r>
    </w:p>
    <w:p w14:paraId="1094A73F">
      <w:pPr>
        <w:spacing w:line="360" w:lineRule="auto"/>
        <w:outlineLvl w:val="0"/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lang w:eastAsia="zh-CN"/>
        </w:rPr>
      </w:pPr>
      <w:r>
        <w:rPr>
          <w:rFonts w:hint="eastAsia" w:ascii="宋体" w:hAnsi="宋体" w:cs="宋体"/>
          <w:b w:val="0"/>
          <w:bCs w:val="0"/>
          <w:color w:val="000000"/>
          <w:kern w:val="0"/>
          <w:sz w:val="21"/>
          <w:szCs w:val="21"/>
          <w:lang w:val="en-US" w:eastAsia="zh-CN"/>
        </w:rPr>
        <w:t>1.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lang w:eastAsia="zh-CN"/>
        </w:rPr>
        <w:t>服务市场价格水平（针对本地区中药饮片供应进行描述）</w:t>
      </w:r>
    </w:p>
    <w:p w14:paraId="25CEDFA1">
      <w:pPr>
        <w:spacing w:line="360" w:lineRule="auto"/>
        <w:outlineLvl w:val="0"/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000000"/>
          <w:kern w:val="0"/>
          <w:sz w:val="21"/>
          <w:szCs w:val="21"/>
          <w:lang w:val="en-US" w:eastAsia="zh-CN"/>
        </w:rPr>
        <w:t>2.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lang w:val="en-US" w:eastAsia="zh-CN"/>
        </w:rPr>
        <w:t>价格构成（针对中药饮片供应业务进行分项描述）。</w:t>
      </w:r>
    </w:p>
    <w:p w14:paraId="04B37C09">
      <w:pPr>
        <w:spacing w:line="360" w:lineRule="auto"/>
        <w:outlineLvl w:val="0"/>
        <w:rPr>
          <w:rFonts w:hint="eastAsia" w:ascii="宋体" w:hAnsi="宋体" w:eastAsia="宋体" w:cs="宋体"/>
          <w:b/>
          <w:color w:val="auto"/>
          <w:sz w:val="21"/>
          <w:szCs w:val="21"/>
          <w:lang w:val="en-US" w:eastAsia="zh-CN"/>
        </w:rPr>
      </w:pPr>
    </w:p>
    <w:p w14:paraId="13F28A16">
      <w:pPr>
        <w:spacing w:line="360" w:lineRule="auto"/>
        <w:outlineLvl w:val="0"/>
        <w:rPr>
          <w:rFonts w:hint="eastAsia" w:ascii="宋体" w:hAnsi="宋体" w:eastAsia="宋体" w:cs="宋体"/>
          <w:b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cs="宋体"/>
          <w:b/>
          <w:color w:val="auto"/>
          <w:sz w:val="21"/>
          <w:szCs w:val="21"/>
          <w:lang w:val="en-US" w:eastAsia="zh-CN"/>
        </w:rPr>
        <w:t>四</w:t>
      </w:r>
      <w:r>
        <w:rPr>
          <w:rFonts w:hint="eastAsia" w:ascii="宋体" w:hAnsi="宋体" w:eastAsia="宋体" w:cs="宋体"/>
          <w:b/>
          <w:color w:val="auto"/>
          <w:sz w:val="21"/>
          <w:szCs w:val="21"/>
        </w:rPr>
        <w:t>、</w:t>
      </w:r>
      <w:r>
        <w:rPr>
          <w:rFonts w:hint="eastAsia" w:ascii="宋体" w:hAnsi="宋体" w:eastAsia="宋体" w:cs="宋体"/>
          <w:b/>
          <w:color w:val="auto"/>
          <w:sz w:val="21"/>
          <w:szCs w:val="21"/>
          <w:lang w:val="en-US" w:eastAsia="zh-CN"/>
        </w:rPr>
        <w:t>需求调查内容</w:t>
      </w:r>
    </w:p>
    <w:p w14:paraId="30EBA5F3">
      <w:pPr>
        <w:pStyle w:val="5"/>
        <w:rPr>
          <w:rFonts w:hint="eastAsia" w:ascii="宋体" w:hAnsi="宋体" w:eastAsia="宋体" w:cs="宋体"/>
          <w:b/>
          <w:bCs/>
          <w:i w:val="0"/>
          <w:iCs/>
          <w:color w:val="000000"/>
          <w:kern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bCs/>
          <w:i w:val="0"/>
          <w:iCs/>
          <w:color w:val="000000"/>
          <w:kern w:val="0"/>
          <w:sz w:val="21"/>
          <w:szCs w:val="21"/>
        </w:rPr>
        <w:t>调查应当选择真实、有效的信息，信息来源应当有依据且符合当前市场实际情况，不得随意编造。</w:t>
      </w:r>
    </w:p>
    <w:p w14:paraId="70007EDD">
      <w:pPr>
        <w:pStyle w:val="5"/>
        <w:numPr>
          <w:ilvl w:val="0"/>
          <w:numId w:val="0"/>
        </w:numPr>
        <w:rPr>
          <w:rFonts w:hint="eastAsia" w:ascii="宋体" w:hAnsi="宋体" w:eastAsia="宋体" w:cs="宋体"/>
          <w:b/>
          <w:bCs/>
          <w:color w:val="000000"/>
          <w:kern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1"/>
          <w:szCs w:val="21"/>
          <w:lang w:val="en-US" w:eastAsia="zh-CN" w:bidi="ar-SA"/>
        </w:rPr>
        <w:t>（一）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1"/>
          <w:szCs w:val="21"/>
        </w:rPr>
        <w:t>相关产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1"/>
          <w:szCs w:val="21"/>
          <w:lang w:val="en-US" w:eastAsia="zh-CN"/>
        </w:rPr>
        <w:t>业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1"/>
          <w:szCs w:val="21"/>
        </w:rPr>
        <w:t>发展</w:t>
      </w:r>
    </w:p>
    <w:tbl>
      <w:tblPr>
        <w:tblStyle w:val="9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7CC5C0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5000" w:type="pct"/>
            <w:shd w:val="clear" w:color="auto" w:fill="auto"/>
            <w:vAlign w:val="center"/>
          </w:tcPr>
          <w:p w14:paraId="04853E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1.标的技术说明</w:t>
            </w:r>
          </w:p>
        </w:tc>
      </w:tr>
      <w:tr w14:paraId="18CAE1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2" w:hRule="atLeast"/>
          <w:jc w:val="center"/>
        </w:trPr>
        <w:tc>
          <w:tcPr>
            <w:tcW w:w="5000" w:type="pct"/>
            <w:shd w:val="clear" w:color="auto" w:fill="auto"/>
          </w:tcPr>
          <w:p w14:paraId="1EDFB4BE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包括但不限于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</w:rPr>
              <w:t>：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行业发展历程、整体行业现状、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服务技术路线、服务水平、安全要求。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本项请勿填写供应商单位发展历程。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）</w:t>
            </w:r>
          </w:p>
          <w:p w14:paraId="3DF454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</w:tr>
      <w:tr w14:paraId="634BB8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5000" w:type="pct"/>
            <w:shd w:val="clear" w:color="auto" w:fill="auto"/>
            <w:vAlign w:val="center"/>
          </w:tcPr>
          <w:p w14:paraId="407303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</w:rPr>
              <w:t>2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eastAsia="zh-CN"/>
              </w:rPr>
              <w:t>.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资质情况</w:t>
            </w:r>
          </w:p>
        </w:tc>
      </w:tr>
      <w:tr w14:paraId="6D0399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2" w:hRule="atLeast"/>
          <w:jc w:val="center"/>
        </w:trPr>
        <w:tc>
          <w:tcPr>
            <w:tcW w:w="5000" w:type="pct"/>
            <w:shd w:val="clear" w:color="auto" w:fill="auto"/>
          </w:tcPr>
          <w:p w14:paraId="0676B5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包括但不限于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</w:rPr>
              <w:t>可能涉及的企业资质、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服务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</w:rPr>
              <w:t>资质、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服务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</w:rPr>
              <w:t>人员资质：</w:t>
            </w:r>
          </w:p>
        </w:tc>
      </w:tr>
      <w:tr w14:paraId="6C5B9E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5000" w:type="pct"/>
            <w:shd w:val="clear" w:color="auto" w:fill="auto"/>
            <w:vAlign w:val="center"/>
          </w:tcPr>
          <w:p w14:paraId="12A219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</w:rPr>
              <w:t>3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eastAsia="zh-CN"/>
              </w:rPr>
              <w:t>.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标的标准和规范</w:t>
            </w:r>
          </w:p>
        </w:tc>
      </w:tr>
      <w:tr w14:paraId="6796EB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2" w:hRule="atLeast"/>
          <w:jc w:val="center"/>
        </w:trPr>
        <w:tc>
          <w:tcPr>
            <w:tcW w:w="5000" w:type="pct"/>
            <w:shd w:val="clear" w:color="auto" w:fill="auto"/>
          </w:tcPr>
          <w:p w14:paraId="38DC63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</w:rPr>
              <w:t>中药饮片供应涉及的相关标准和规范：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如国家、行业、地方、企业标准规范等</w:t>
            </w:r>
          </w:p>
        </w:tc>
      </w:tr>
    </w:tbl>
    <w:p w14:paraId="68459253">
      <w:pPr>
        <w:pStyle w:val="5"/>
        <w:numPr>
          <w:ilvl w:val="0"/>
          <w:numId w:val="0"/>
        </w:numPr>
        <w:ind w:leftChars="0"/>
        <w:rPr>
          <w:rFonts w:hint="eastAsia" w:ascii="宋体" w:hAnsi="宋体" w:eastAsia="宋体" w:cs="宋体"/>
          <w:b/>
          <w:bCs/>
          <w:color w:val="000000"/>
          <w:kern w:val="0"/>
          <w:sz w:val="21"/>
          <w:szCs w:val="21"/>
        </w:rPr>
      </w:pPr>
    </w:p>
    <w:p w14:paraId="5F6C8563">
      <w:pPr>
        <w:pStyle w:val="5"/>
        <w:numPr>
          <w:ilvl w:val="0"/>
          <w:numId w:val="0"/>
        </w:numPr>
        <w:ind w:left="0" w:leftChars="0" w:firstLine="0" w:firstLineChars="0"/>
        <w:rPr>
          <w:rFonts w:hint="eastAsia" w:ascii="宋体" w:hAnsi="宋体" w:eastAsia="宋体" w:cs="宋体"/>
          <w:b/>
          <w:bCs/>
          <w:color w:val="000000"/>
          <w:kern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1"/>
          <w:szCs w:val="21"/>
          <w:lang w:val="en-US" w:eastAsia="zh-CN" w:bidi="ar-SA"/>
        </w:rPr>
        <w:t>（二）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1"/>
          <w:szCs w:val="21"/>
        </w:rPr>
        <w:t>市场供给</w:t>
      </w:r>
    </w:p>
    <w:tbl>
      <w:tblPr>
        <w:tblStyle w:val="9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58FEFC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5000" w:type="pct"/>
            <w:shd w:val="clear" w:color="auto" w:fill="auto"/>
            <w:vAlign w:val="center"/>
          </w:tcPr>
          <w:p w14:paraId="5E7BF8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</w:rPr>
              <w:t>1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eastAsia="zh-CN"/>
              </w:rPr>
              <w:t>.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</w:rPr>
              <w:t>市场竞争程度</w:t>
            </w:r>
          </w:p>
        </w:tc>
      </w:tr>
      <w:tr w14:paraId="4E3F4A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2" w:hRule="atLeast"/>
          <w:jc w:val="center"/>
        </w:trPr>
        <w:tc>
          <w:tcPr>
            <w:tcW w:w="5000" w:type="pct"/>
            <w:shd w:val="clear" w:color="auto" w:fill="auto"/>
          </w:tcPr>
          <w:p w14:paraId="4A036B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包括但不限于市场占有率说明：</w:t>
            </w:r>
          </w:p>
          <w:p w14:paraId="03810684">
            <w:pPr>
              <w:pStyle w:val="5"/>
              <w:keepNext w:val="0"/>
              <w:keepLines w:val="0"/>
              <w:suppressLineNumbers w:val="0"/>
              <w:spacing w:before="0" w:beforeAutospacing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3D05A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5000" w:type="pct"/>
            <w:shd w:val="clear" w:color="auto" w:fill="auto"/>
            <w:vAlign w:val="center"/>
          </w:tcPr>
          <w:p w14:paraId="1CFB48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eastAsia="zh-CN"/>
              </w:rPr>
              <w:t>.履约能力、售后服务能力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应急服务能力</w:t>
            </w:r>
          </w:p>
        </w:tc>
      </w:tr>
      <w:tr w14:paraId="26F207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2" w:hRule="atLeast"/>
          <w:jc w:val="center"/>
        </w:trPr>
        <w:tc>
          <w:tcPr>
            <w:tcW w:w="5000" w:type="pct"/>
            <w:shd w:val="clear" w:color="auto" w:fill="auto"/>
          </w:tcPr>
          <w:p w14:paraId="493DBD36">
            <w:pPr>
              <w:pStyle w:val="12"/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</w:tr>
    </w:tbl>
    <w:p w14:paraId="0C02EE34">
      <w:pPr>
        <w:pStyle w:val="5"/>
        <w:widowControl w:val="0"/>
        <w:numPr>
          <w:ilvl w:val="0"/>
          <w:numId w:val="0"/>
        </w:numPr>
        <w:spacing w:after="120"/>
        <w:jc w:val="both"/>
        <w:rPr>
          <w:rFonts w:hint="eastAsia" w:ascii="宋体" w:hAnsi="宋体" w:eastAsia="宋体" w:cs="宋体"/>
          <w:b/>
          <w:bCs/>
          <w:color w:val="000000"/>
          <w:kern w:val="0"/>
          <w:sz w:val="21"/>
          <w:szCs w:val="21"/>
        </w:rPr>
      </w:pPr>
    </w:p>
    <w:p w14:paraId="7B456D96">
      <w:pPr>
        <w:pStyle w:val="5"/>
        <w:widowControl w:val="0"/>
        <w:numPr>
          <w:ilvl w:val="0"/>
          <w:numId w:val="0"/>
        </w:numPr>
        <w:spacing w:after="120"/>
        <w:ind w:left="0" w:leftChars="0" w:firstLine="0" w:firstLineChars="0"/>
        <w:jc w:val="both"/>
        <w:rPr>
          <w:rFonts w:hint="eastAsia" w:ascii="宋体" w:hAnsi="宋体" w:eastAsia="宋体" w:cs="宋体"/>
          <w:b/>
          <w:bCs/>
          <w:color w:val="000000"/>
          <w:kern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1"/>
          <w:szCs w:val="21"/>
          <w:lang w:val="en-US" w:eastAsia="zh-CN" w:bidi="ar-SA"/>
        </w:rPr>
        <w:t>（三）同类采购项目历史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1"/>
          <w:szCs w:val="21"/>
        </w:rPr>
        <w:t>（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1"/>
          <w:szCs w:val="21"/>
          <w:lang w:val="en-US" w:eastAsia="zh-CN"/>
        </w:rPr>
        <w:t>202</w:t>
      </w:r>
      <w:r>
        <w:rPr>
          <w:rFonts w:hint="eastAsia" w:ascii="宋体" w:hAnsi="宋体" w:cs="宋体"/>
          <w:b/>
          <w:bCs/>
          <w:color w:val="000000"/>
          <w:kern w:val="0"/>
          <w:sz w:val="21"/>
          <w:szCs w:val="21"/>
          <w:lang w:val="en-US" w:eastAsia="zh-CN"/>
        </w:rPr>
        <w:t>3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1"/>
          <w:szCs w:val="21"/>
          <w:lang w:val="en-US" w:eastAsia="zh-CN"/>
        </w:rPr>
        <w:t>年至今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1"/>
          <w:szCs w:val="21"/>
        </w:rPr>
        <w:t>）成交信息</w:t>
      </w:r>
    </w:p>
    <w:tbl>
      <w:tblPr>
        <w:tblStyle w:val="10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7"/>
        <w:gridCol w:w="1267"/>
        <w:gridCol w:w="1396"/>
        <w:gridCol w:w="1308"/>
        <w:gridCol w:w="1086"/>
        <w:gridCol w:w="1193"/>
        <w:gridCol w:w="1342"/>
      </w:tblGrid>
      <w:tr w14:paraId="477BB4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544" w:type="pct"/>
            <w:vAlign w:val="center"/>
          </w:tcPr>
          <w:p w14:paraId="5DF441E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序号</w:t>
            </w:r>
          </w:p>
        </w:tc>
        <w:tc>
          <w:tcPr>
            <w:tcW w:w="743" w:type="pct"/>
            <w:vAlign w:val="center"/>
          </w:tcPr>
          <w:p w14:paraId="1C28041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采购人</w:t>
            </w:r>
          </w:p>
        </w:tc>
        <w:tc>
          <w:tcPr>
            <w:tcW w:w="819" w:type="pct"/>
            <w:vAlign w:val="center"/>
          </w:tcPr>
          <w:p w14:paraId="6710A8C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项目名称</w:t>
            </w:r>
          </w:p>
        </w:tc>
        <w:tc>
          <w:tcPr>
            <w:tcW w:w="767" w:type="pct"/>
            <w:vAlign w:val="center"/>
          </w:tcPr>
          <w:p w14:paraId="167EB68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项目预算</w:t>
            </w:r>
          </w:p>
        </w:tc>
        <w:tc>
          <w:tcPr>
            <w:tcW w:w="637" w:type="pct"/>
            <w:vAlign w:val="center"/>
          </w:tcPr>
          <w:p w14:paraId="77D2A0B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中标人</w:t>
            </w:r>
          </w:p>
        </w:tc>
        <w:tc>
          <w:tcPr>
            <w:tcW w:w="700" w:type="pct"/>
            <w:vAlign w:val="center"/>
          </w:tcPr>
          <w:p w14:paraId="2055EA3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中标价</w:t>
            </w:r>
          </w:p>
        </w:tc>
        <w:tc>
          <w:tcPr>
            <w:tcW w:w="787" w:type="pct"/>
            <w:vAlign w:val="center"/>
          </w:tcPr>
          <w:p w14:paraId="39C7A08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/>
              </w:rPr>
              <w:t>相关结果公告网址链接或采购合同</w:t>
            </w:r>
          </w:p>
        </w:tc>
      </w:tr>
      <w:tr w14:paraId="624442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4" w:hRule="atLeast"/>
          <w:jc w:val="center"/>
        </w:trPr>
        <w:tc>
          <w:tcPr>
            <w:tcW w:w="544" w:type="pct"/>
            <w:vAlign w:val="center"/>
          </w:tcPr>
          <w:p w14:paraId="4A5E4DC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1</w:t>
            </w:r>
          </w:p>
        </w:tc>
        <w:tc>
          <w:tcPr>
            <w:tcW w:w="743" w:type="pct"/>
            <w:vAlign w:val="center"/>
          </w:tcPr>
          <w:p w14:paraId="3E01312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819" w:type="pct"/>
            <w:vAlign w:val="center"/>
          </w:tcPr>
          <w:p w14:paraId="3E164A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767" w:type="pct"/>
            <w:vAlign w:val="center"/>
          </w:tcPr>
          <w:p w14:paraId="07C1DA4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637" w:type="pct"/>
            <w:vAlign w:val="center"/>
          </w:tcPr>
          <w:p w14:paraId="5B49336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700" w:type="pct"/>
            <w:vAlign w:val="center"/>
          </w:tcPr>
          <w:p w14:paraId="1D60E47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787" w:type="pct"/>
            <w:vAlign w:val="center"/>
          </w:tcPr>
          <w:p w14:paraId="38EBBC1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 w14:paraId="724663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8" w:hRule="atLeast"/>
          <w:jc w:val="center"/>
        </w:trPr>
        <w:tc>
          <w:tcPr>
            <w:tcW w:w="544" w:type="pct"/>
            <w:vAlign w:val="center"/>
          </w:tcPr>
          <w:p w14:paraId="0345EEC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2</w:t>
            </w:r>
          </w:p>
        </w:tc>
        <w:tc>
          <w:tcPr>
            <w:tcW w:w="743" w:type="pct"/>
            <w:vAlign w:val="center"/>
          </w:tcPr>
          <w:p w14:paraId="0006911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819" w:type="pct"/>
            <w:vAlign w:val="center"/>
          </w:tcPr>
          <w:p w14:paraId="0B04B98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767" w:type="pct"/>
            <w:vAlign w:val="center"/>
          </w:tcPr>
          <w:p w14:paraId="4F163FD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637" w:type="pct"/>
            <w:vAlign w:val="center"/>
          </w:tcPr>
          <w:p w14:paraId="6300D94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700" w:type="pct"/>
            <w:vAlign w:val="center"/>
          </w:tcPr>
          <w:p w14:paraId="2EA497E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787" w:type="pct"/>
            <w:vAlign w:val="center"/>
          </w:tcPr>
          <w:p w14:paraId="00D426B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 w14:paraId="442A2F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4" w:hRule="atLeast"/>
          <w:jc w:val="center"/>
        </w:trPr>
        <w:tc>
          <w:tcPr>
            <w:tcW w:w="544" w:type="pct"/>
            <w:vAlign w:val="center"/>
          </w:tcPr>
          <w:p w14:paraId="2165DBC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743" w:type="pct"/>
            <w:vAlign w:val="center"/>
          </w:tcPr>
          <w:p w14:paraId="5425AED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819" w:type="pct"/>
            <w:vAlign w:val="center"/>
          </w:tcPr>
          <w:p w14:paraId="1B47AD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767" w:type="pct"/>
            <w:vAlign w:val="center"/>
          </w:tcPr>
          <w:p w14:paraId="0D7652A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637" w:type="pct"/>
            <w:vAlign w:val="center"/>
          </w:tcPr>
          <w:p w14:paraId="65BC702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700" w:type="pct"/>
            <w:vAlign w:val="center"/>
          </w:tcPr>
          <w:p w14:paraId="27351B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787" w:type="pct"/>
            <w:vAlign w:val="center"/>
          </w:tcPr>
          <w:p w14:paraId="00C7E84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</w:tr>
    </w:tbl>
    <w:p w14:paraId="47BC9306">
      <w:pPr>
        <w:pStyle w:val="5"/>
        <w:widowControl w:val="0"/>
        <w:numPr>
          <w:ilvl w:val="0"/>
          <w:numId w:val="0"/>
        </w:numPr>
        <w:spacing w:after="120"/>
        <w:ind w:leftChars="0"/>
        <w:jc w:val="both"/>
        <w:rPr>
          <w:rFonts w:hint="default" w:ascii="宋体" w:hAnsi="宋体" w:eastAsia="宋体" w:cs="宋体"/>
          <w:b/>
          <w:bCs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1"/>
          <w:szCs w:val="21"/>
          <w:lang w:val="en-US" w:eastAsia="zh-CN"/>
        </w:rPr>
        <w:t>附相关证明材料：如合同、成交公告等</w:t>
      </w:r>
    </w:p>
    <w:p w14:paraId="0064E12F">
      <w:pPr>
        <w:pStyle w:val="5"/>
        <w:widowControl w:val="0"/>
        <w:numPr>
          <w:ilvl w:val="0"/>
          <w:numId w:val="0"/>
        </w:numPr>
        <w:spacing w:after="120"/>
        <w:jc w:val="both"/>
        <w:rPr>
          <w:rFonts w:hint="eastAsia" w:ascii="宋体" w:hAnsi="宋体" w:eastAsia="宋体" w:cs="宋体"/>
          <w:b/>
          <w:bCs/>
          <w:color w:val="000000"/>
          <w:kern w:val="0"/>
          <w:sz w:val="21"/>
          <w:szCs w:val="21"/>
          <w:lang w:val="en-US" w:eastAsia="zh-CN"/>
        </w:rPr>
      </w:pPr>
    </w:p>
    <w:p w14:paraId="426AB077">
      <w:pPr>
        <w:pStyle w:val="5"/>
        <w:widowControl w:val="0"/>
        <w:numPr>
          <w:ilvl w:val="0"/>
          <w:numId w:val="0"/>
        </w:numPr>
        <w:spacing w:after="120"/>
        <w:ind w:left="0" w:leftChars="0" w:firstLine="0" w:firstLineChars="0"/>
        <w:jc w:val="both"/>
        <w:rPr>
          <w:rFonts w:hint="eastAsia" w:ascii="宋体" w:hAnsi="宋体" w:eastAsia="宋体" w:cs="宋体"/>
          <w:b/>
          <w:bCs/>
          <w:color w:val="000000"/>
          <w:kern w:val="0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1"/>
          <w:szCs w:val="21"/>
          <w:lang w:val="en-US" w:eastAsia="zh-CN" w:bidi="ar-SA"/>
        </w:rPr>
        <w:t>（</w:t>
      </w:r>
      <w:r>
        <w:rPr>
          <w:rFonts w:hint="eastAsia" w:ascii="宋体" w:hAnsi="宋体" w:cs="宋体"/>
          <w:b/>
          <w:bCs/>
          <w:color w:val="000000"/>
          <w:kern w:val="0"/>
          <w:sz w:val="21"/>
          <w:szCs w:val="21"/>
          <w:lang w:val="en-US" w:eastAsia="zh-CN" w:bidi="ar-SA"/>
        </w:rPr>
        <w:t>四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1"/>
          <w:szCs w:val="21"/>
          <w:lang w:val="en-US" w:eastAsia="zh-CN" w:bidi="ar-SA"/>
        </w:rPr>
        <w:t>）提供本次服务供应商中小企业情况说明</w:t>
      </w:r>
    </w:p>
    <w:p w14:paraId="56488E7B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服务商名称：</w:t>
      </w:r>
      <w:r>
        <w:rPr>
          <w:rFonts w:hint="eastAsia" w:ascii="宋体" w:hAnsi="宋体" w:eastAsia="宋体" w:cs="宋体"/>
          <w:color w:val="auto"/>
          <w:sz w:val="21"/>
          <w:szCs w:val="21"/>
          <w:u w:val="single"/>
          <w:lang w:val="en-US" w:eastAsia="zh-CN"/>
        </w:rPr>
        <w:t xml:space="preserve">                ，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大中小（微）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企业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情况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（根据本项目采购标的对应的中小企业划分标准所属行业：</w:t>
      </w:r>
      <w:r>
        <w:rPr>
          <w:rFonts w:hint="eastAsia" w:ascii="宋体" w:hAnsi="宋体" w:eastAsia="宋体" w:cs="宋体"/>
          <w:b/>
          <w:bCs/>
          <w:color w:val="auto"/>
          <w:sz w:val="21"/>
          <w:szCs w:val="21"/>
        </w:rPr>
        <w:t>其他未列明行业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）：</w:t>
      </w:r>
      <w:r>
        <w:rPr>
          <w:rFonts w:hint="eastAsia" w:ascii="宋体" w:hAnsi="宋体" w:eastAsia="宋体" w:cs="宋体"/>
          <w:color w:val="auto"/>
          <w:sz w:val="21"/>
          <w:szCs w:val="21"/>
        </w:rPr>
        <w:sym w:font="Wingdings 2" w:char="00A3"/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大型企业</w:t>
      </w:r>
      <w:r>
        <w:rPr>
          <w:rFonts w:hint="eastAsia" w:ascii="宋体" w:hAnsi="宋体" w:eastAsia="宋体" w:cs="宋体"/>
          <w:color w:val="auto"/>
          <w:sz w:val="21"/>
          <w:szCs w:val="21"/>
        </w:rPr>
        <w:t xml:space="preserve">      </w:t>
      </w:r>
      <w:r>
        <w:rPr>
          <w:rFonts w:hint="eastAsia" w:ascii="宋体" w:hAnsi="宋体" w:eastAsia="宋体" w:cs="宋体"/>
          <w:color w:val="auto"/>
          <w:sz w:val="21"/>
          <w:szCs w:val="21"/>
        </w:rPr>
        <w:sym w:font="Wingdings 2" w:char="00A3"/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中型企业</w:t>
      </w:r>
      <w:r>
        <w:rPr>
          <w:rFonts w:hint="eastAsia" w:ascii="宋体" w:hAnsi="宋体" w:eastAsia="宋体" w:cs="宋体"/>
          <w:color w:val="auto"/>
          <w:sz w:val="21"/>
          <w:szCs w:val="21"/>
        </w:rPr>
        <w:t xml:space="preserve">      </w:t>
      </w:r>
      <w:r>
        <w:rPr>
          <w:rFonts w:hint="eastAsia" w:ascii="宋体" w:hAnsi="宋体" w:eastAsia="宋体" w:cs="宋体"/>
          <w:color w:val="auto"/>
          <w:sz w:val="21"/>
          <w:szCs w:val="21"/>
        </w:rPr>
        <w:sym w:font="Wingdings 2" w:char="00A3"/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小型企业</w:t>
      </w:r>
      <w:r>
        <w:rPr>
          <w:rFonts w:hint="eastAsia" w:ascii="宋体" w:hAnsi="宋体" w:eastAsia="宋体" w:cs="宋体"/>
          <w:color w:val="auto"/>
          <w:sz w:val="21"/>
          <w:szCs w:val="21"/>
        </w:rPr>
        <w:t xml:space="preserve">      </w:t>
      </w:r>
      <w:r>
        <w:rPr>
          <w:rFonts w:hint="eastAsia" w:ascii="宋体" w:hAnsi="宋体" w:eastAsia="宋体" w:cs="宋体"/>
          <w:color w:val="auto"/>
          <w:sz w:val="21"/>
          <w:szCs w:val="21"/>
        </w:rPr>
        <w:sym w:font="Wingdings 2" w:char="00A3"/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微型企业</w:t>
      </w:r>
    </w:p>
    <w:p w14:paraId="0CD520FD">
      <w:pPr>
        <w:pStyle w:val="5"/>
        <w:widowControl w:val="0"/>
        <w:numPr>
          <w:ilvl w:val="0"/>
          <w:numId w:val="0"/>
        </w:numPr>
        <w:spacing w:after="120"/>
        <w:jc w:val="both"/>
        <w:rPr>
          <w:rFonts w:hint="eastAsia" w:ascii="宋体" w:hAnsi="宋体" w:eastAsia="宋体" w:cs="宋体"/>
          <w:b/>
          <w:bCs/>
          <w:color w:val="000000"/>
          <w:kern w:val="0"/>
          <w:sz w:val="21"/>
          <w:szCs w:val="21"/>
          <w:lang w:val="en-US" w:eastAsia="zh-CN"/>
        </w:rPr>
      </w:pPr>
    </w:p>
    <w:p w14:paraId="77658D43">
      <w:pPr>
        <w:spacing w:line="360" w:lineRule="auto"/>
        <w:jc w:val="left"/>
        <w:outlineLvl w:val="1"/>
        <w:rPr>
          <w:rFonts w:hint="eastAsia" w:ascii="宋体" w:hAnsi="宋体" w:eastAsia="宋体" w:cs="宋体"/>
          <w:b/>
          <w:bCs/>
          <w:color w:val="auto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1"/>
          <w:szCs w:val="21"/>
        </w:rPr>
        <w:t>（</w:t>
      </w:r>
      <w:r>
        <w:rPr>
          <w:rFonts w:hint="eastAsia" w:ascii="宋体" w:hAnsi="宋体" w:cs="宋体"/>
          <w:b/>
          <w:bCs/>
          <w:color w:val="auto"/>
          <w:sz w:val="21"/>
          <w:szCs w:val="21"/>
          <w:lang w:val="en-US" w:eastAsia="zh-CN"/>
        </w:rPr>
        <w:t>五</w:t>
      </w:r>
      <w:r>
        <w:rPr>
          <w:rFonts w:hint="eastAsia" w:ascii="宋体" w:hAnsi="宋体" w:eastAsia="宋体" w:cs="宋体"/>
          <w:b/>
          <w:bCs/>
          <w:color w:val="auto"/>
          <w:sz w:val="21"/>
          <w:szCs w:val="21"/>
        </w:rPr>
        <w:t>）本项目涉及的相关证件汇总</w:t>
      </w:r>
      <w:r>
        <w:rPr>
          <w:rFonts w:hint="eastAsia" w:ascii="宋体" w:hAnsi="宋体" w:cs="宋体"/>
          <w:b/>
          <w:bCs/>
          <w:color w:val="auto"/>
          <w:sz w:val="21"/>
          <w:szCs w:val="21"/>
          <w:lang w:eastAsia="zh-CN"/>
        </w:rPr>
        <w:t>（</w:t>
      </w:r>
      <w:r>
        <w:rPr>
          <w:rFonts w:hint="eastAsia" w:ascii="宋体" w:hAnsi="宋体" w:cs="宋体"/>
          <w:b/>
          <w:bCs/>
          <w:color w:val="auto"/>
          <w:sz w:val="21"/>
          <w:szCs w:val="21"/>
          <w:lang w:val="en-US" w:eastAsia="zh-CN"/>
        </w:rPr>
        <w:t>包括但不限于企业、人员资质</w:t>
      </w:r>
      <w:r>
        <w:rPr>
          <w:rFonts w:hint="eastAsia" w:ascii="宋体" w:hAnsi="宋体" w:cs="宋体"/>
          <w:b/>
          <w:bCs/>
          <w:color w:val="auto"/>
          <w:sz w:val="21"/>
          <w:szCs w:val="21"/>
          <w:lang w:eastAsia="zh-CN"/>
        </w:rPr>
        <w:t>）</w:t>
      </w:r>
    </w:p>
    <w:p w14:paraId="5EDC4CB3"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相关证件汇总表</w:t>
      </w:r>
    </w:p>
    <w:tbl>
      <w:tblPr>
        <w:tblStyle w:val="9"/>
        <w:tblW w:w="812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0"/>
        <w:gridCol w:w="2424"/>
        <w:gridCol w:w="2656"/>
        <w:gridCol w:w="2251"/>
      </w:tblGrid>
      <w:tr w14:paraId="7B370A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0" w:type="dxa"/>
            <w:noWrap w:val="0"/>
            <w:vAlign w:val="center"/>
          </w:tcPr>
          <w:p w14:paraId="36C9C76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序号</w:t>
            </w:r>
          </w:p>
        </w:tc>
        <w:tc>
          <w:tcPr>
            <w:tcW w:w="2424" w:type="dxa"/>
            <w:noWrap w:val="0"/>
            <w:vAlign w:val="center"/>
          </w:tcPr>
          <w:p w14:paraId="37CB6CC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证书名称</w:t>
            </w:r>
          </w:p>
        </w:tc>
        <w:tc>
          <w:tcPr>
            <w:tcW w:w="2656" w:type="dxa"/>
            <w:noWrap w:val="0"/>
            <w:vAlign w:val="center"/>
          </w:tcPr>
          <w:p w14:paraId="4CB758B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证书有效期</w:t>
            </w:r>
          </w:p>
        </w:tc>
        <w:tc>
          <w:tcPr>
            <w:tcW w:w="2251" w:type="dxa"/>
            <w:noWrap w:val="0"/>
            <w:vAlign w:val="center"/>
          </w:tcPr>
          <w:p w14:paraId="0F5FBA5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颁发机构</w:t>
            </w:r>
          </w:p>
        </w:tc>
      </w:tr>
      <w:tr w14:paraId="6F1955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0" w:type="dxa"/>
            <w:noWrap w:val="0"/>
            <w:vAlign w:val="center"/>
          </w:tcPr>
          <w:p w14:paraId="26B1EFF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2424" w:type="dxa"/>
            <w:noWrap w:val="0"/>
            <w:vAlign w:val="center"/>
          </w:tcPr>
          <w:p w14:paraId="2B6D446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656" w:type="dxa"/>
            <w:noWrap w:val="0"/>
            <w:vAlign w:val="center"/>
          </w:tcPr>
          <w:p w14:paraId="67CF55E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251" w:type="dxa"/>
            <w:noWrap w:val="0"/>
            <w:vAlign w:val="center"/>
          </w:tcPr>
          <w:p w14:paraId="4C915A2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363A30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0" w:type="dxa"/>
            <w:noWrap w:val="0"/>
            <w:vAlign w:val="center"/>
          </w:tcPr>
          <w:p w14:paraId="5E5D5D7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</w:t>
            </w:r>
          </w:p>
        </w:tc>
        <w:tc>
          <w:tcPr>
            <w:tcW w:w="2424" w:type="dxa"/>
            <w:noWrap w:val="0"/>
            <w:vAlign w:val="center"/>
          </w:tcPr>
          <w:p w14:paraId="2E870A4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656" w:type="dxa"/>
            <w:noWrap w:val="0"/>
            <w:vAlign w:val="center"/>
          </w:tcPr>
          <w:p w14:paraId="1E4BDD3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251" w:type="dxa"/>
            <w:noWrap w:val="0"/>
            <w:vAlign w:val="center"/>
          </w:tcPr>
          <w:p w14:paraId="468B522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7C389C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0" w:type="dxa"/>
            <w:noWrap w:val="0"/>
            <w:vAlign w:val="center"/>
          </w:tcPr>
          <w:p w14:paraId="7F7B4C2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</w:t>
            </w:r>
          </w:p>
        </w:tc>
        <w:tc>
          <w:tcPr>
            <w:tcW w:w="2424" w:type="dxa"/>
            <w:noWrap w:val="0"/>
            <w:vAlign w:val="center"/>
          </w:tcPr>
          <w:p w14:paraId="2B594FF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656" w:type="dxa"/>
            <w:noWrap w:val="0"/>
            <w:vAlign w:val="center"/>
          </w:tcPr>
          <w:p w14:paraId="16A0AF7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251" w:type="dxa"/>
            <w:noWrap w:val="0"/>
            <w:vAlign w:val="center"/>
          </w:tcPr>
          <w:p w14:paraId="40C683F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118F3E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0" w:type="dxa"/>
            <w:noWrap w:val="0"/>
            <w:vAlign w:val="center"/>
          </w:tcPr>
          <w:p w14:paraId="1B527AF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4</w:t>
            </w:r>
          </w:p>
        </w:tc>
        <w:tc>
          <w:tcPr>
            <w:tcW w:w="2424" w:type="dxa"/>
            <w:noWrap w:val="0"/>
            <w:vAlign w:val="center"/>
          </w:tcPr>
          <w:p w14:paraId="19A2C23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656" w:type="dxa"/>
            <w:noWrap w:val="0"/>
            <w:vAlign w:val="center"/>
          </w:tcPr>
          <w:p w14:paraId="014725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251" w:type="dxa"/>
            <w:noWrap w:val="0"/>
            <w:vAlign w:val="center"/>
          </w:tcPr>
          <w:p w14:paraId="211699D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237809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0" w:type="dxa"/>
            <w:noWrap w:val="0"/>
            <w:vAlign w:val="center"/>
          </w:tcPr>
          <w:p w14:paraId="3FADD3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5</w:t>
            </w:r>
          </w:p>
        </w:tc>
        <w:tc>
          <w:tcPr>
            <w:tcW w:w="2424" w:type="dxa"/>
            <w:noWrap w:val="0"/>
            <w:vAlign w:val="center"/>
          </w:tcPr>
          <w:p w14:paraId="30F248F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656" w:type="dxa"/>
            <w:noWrap w:val="0"/>
            <w:vAlign w:val="center"/>
          </w:tcPr>
          <w:p w14:paraId="7BE9C70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251" w:type="dxa"/>
            <w:noWrap w:val="0"/>
            <w:vAlign w:val="center"/>
          </w:tcPr>
          <w:p w14:paraId="65A9198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3D04DA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0" w:type="dxa"/>
            <w:noWrap w:val="0"/>
            <w:vAlign w:val="center"/>
          </w:tcPr>
          <w:p w14:paraId="459CBAD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6</w:t>
            </w:r>
          </w:p>
        </w:tc>
        <w:tc>
          <w:tcPr>
            <w:tcW w:w="2424" w:type="dxa"/>
            <w:noWrap w:val="0"/>
            <w:vAlign w:val="center"/>
          </w:tcPr>
          <w:p w14:paraId="01E5C10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656" w:type="dxa"/>
            <w:noWrap w:val="0"/>
            <w:vAlign w:val="center"/>
          </w:tcPr>
          <w:p w14:paraId="46117EF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251" w:type="dxa"/>
            <w:noWrap w:val="0"/>
            <w:vAlign w:val="center"/>
          </w:tcPr>
          <w:p w14:paraId="5553C3B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</w:tbl>
    <w:p w14:paraId="2330C10A">
      <w:pPr>
        <w:pStyle w:val="5"/>
        <w:widowControl w:val="0"/>
        <w:numPr>
          <w:ilvl w:val="0"/>
          <w:numId w:val="0"/>
        </w:numPr>
        <w:spacing w:after="120"/>
        <w:jc w:val="both"/>
        <w:rPr>
          <w:rFonts w:hint="default" w:ascii="宋体" w:hAnsi="宋体" w:eastAsia="宋体" w:cs="宋体"/>
          <w:b/>
          <w:bCs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1"/>
          <w:szCs w:val="21"/>
          <w:lang w:val="en-US" w:eastAsia="zh-CN"/>
        </w:rPr>
        <w:t>注：附相关证明材料</w:t>
      </w:r>
    </w:p>
    <w:p w14:paraId="58BA67EA">
      <w:pPr>
        <w:pStyle w:val="5"/>
        <w:widowControl w:val="0"/>
        <w:numPr>
          <w:ilvl w:val="0"/>
          <w:numId w:val="0"/>
        </w:numPr>
        <w:spacing w:after="120"/>
        <w:jc w:val="both"/>
        <w:rPr>
          <w:rFonts w:hint="eastAsia" w:ascii="宋体" w:hAnsi="宋体" w:eastAsia="宋体" w:cs="宋体"/>
          <w:b/>
          <w:bCs/>
          <w:color w:val="000000"/>
          <w:kern w:val="0"/>
          <w:sz w:val="21"/>
          <w:szCs w:val="21"/>
          <w:lang w:val="en-US" w:eastAsia="zh-CN"/>
        </w:rPr>
      </w:pPr>
    </w:p>
    <w:p w14:paraId="6F741FD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1"/>
          <w:szCs w:val="21"/>
          <w:lang w:val="en-US" w:eastAsia="zh-CN"/>
        </w:rPr>
        <w:t>五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1"/>
          <w:szCs w:val="21"/>
          <w:lang w:val="en-US" w:eastAsia="zh-CN"/>
        </w:rPr>
        <w:t>、针对项目背景概况，提供供货服务方案</w:t>
      </w:r>
      <w:bookmarkStart w:id="0" w:name="_GoBack"/>
      <w:bookmarkEnd w:id="0"/>
      <w:r>
        <w:rPr>
          <w:rFonts w:hint="eastAsia" w:ascii="宋体" w:hAnsi="宋体" w:cs="宋体"/>
          <w:b w:val="0"/>
          <w:bCs w:val="0"/>
          <w:color w:val="000000"/>
          <w:kern w:val="0"/>
          <w:sz w:val="21"/>
          <w:szCs w:val="21"/>
          <w:lang w:val="en-US" w:eastAsia="zh-CN"/>
        </w:rPr>
        <w:t>（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0"/>
          <w:szCs w:val="20"/>
          <w:lang w:val="en-US" w:eastAsia="zh-CN" w:bidi="ar"/>
        </w:rPr>
        <w:t>包括但不限于生产、存储、运输、检验，标准的制定等，保障具备临床使 用需求能力的说明。</w:t>
      </w:r>
      <w:r>
        <w:rPr>
          <w:rFonts w:hint="eastAsia" w:ascii="宋体" w:hAnsi="宋体" w:cs="宋体"/>
          <w:b w:val="0"/>
          <w:bCs w:val="0"/>
          <w:color w:val="000000"/>
          <w:kern w:val="0"/>
          <w:sz w:val="21"/>
          <w:szCs w:val="21"/>
          <w:lang w:val="en-US" w:eastAsia="zh-CN"/>
        </w:rPr>
        <w:t>）</w:t>
      </w:r>
    </w:p>
    <w:p w14:paraId="0A7B11F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1"/>
          <w:szCs w:val="21"/>
          <w:lang w:val="en-US" w:eastAsia="zh-CN"/>
        </w:rPr>
        <w:t>六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1"/>
          <w:szCs w:val="21"/>
          <w:lang w:val="en-US" w:eastAsia="zh-CN"/>
        </w:rPr>
        <w:t>、针对项目背景概况，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1"/>
          <w:szCs w:val="21"/>
          <w:lang w:val="en-US" w:eastAsia="zh-CN"/>
        </w:rPr>
        <w:t>提供售后服务方案</w:t>
      </w:r>
      <w:r>
        <w:rPr>
          <w:rFonts w:hint="eastAsia" w:ascii="宋体" w:hAnsi="宋体" w:cs="宋体"/>
          <w:b w:val="0"/>
          <w:bCs w:val="0"/>
          <w:color w:val="000000"/>
          <w:kern w:val="0"/>
          <w:sz w:val="21"/>
          <w:szCs w:val="21"/>
          <w:lang w:val="en-US" w:eastAsia="zh-CN"/>
        </w:rPr>
        <w:t>（包括但不限于收到采购人服务通知后的响应时间、到达现场时间，处理完毕时间、滞销、过期药品的处理措施，退换货处理措施，投诉处理等。）</w:t>
      </w:r>
    </w:p>
    <w:p w14:paraId="221E9F0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1"/>
          <w:szCs w:val="21"/>
          <w:lang w:val="en-US" w:eastAsia="zh-CN"/>
        </w:rPr>
        <w:t>七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1"/>
          <w:szCs w:val="21"/>
          <w:lang w:val="en-US" w:eastAsia="zh-CN"/>
        </w:rPr>
        <w:t>、针对项目背景概况，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1"/>
          <w:szCs w:val="21"/>
          <w:lang w:val="en-US" w:eastAsia="zh-CN"/>
        </w:rPr>
        <w:t>提供应急处理方案</w:t>
      </w:r>
      <w:r>
        <w:rPr>
          <w:rFonts w:hint="eastAsia" w:ascii="宋体" w:hAnsi="宋体" w:cs="宋体"/>
          <w:b w:val="0"/>
          <w:bCs w:val="0"/>
          <w:color w:val="000000"/>
          <w:kern w:val="0"/>
          <w:sz w:val="21"/>
          <w:szCs w:val="21"/>
          <w:lang w:val="en-US" w:eastAsia="zh-CN"/>
        </w:rPr>
        <w:t>【包括但不限于包括但不限于突发情况的处理机制（如市场情况出现的断药情况），突发性事件（特殊天气情况下的配送、不可抗力因素发生时服务的连贯性等）的处理措施、应急预案、应急响应时间等。】</w:t>
      </w:r>
    </w:p>
    <w:p w14:paraId="497DE33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/>
          <w:bCs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1"/>
          <w:szCs w:val="21"/>
          <w:lang w:val="en-US" w:eastAsia="zh-CN"/>
        </w:rPr>
        <w:t>八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1"/>
          <w:szCs w:val="21"/>
          <w:lang w:val="en-US" w:eastAsia="zh-CN"/>
        </w:rPr>
        <w:t>、针对项目背景概况，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1"/>
          <w:szCs w:val="21"/>
          <w:lang w:val="en-US" w:eastAsia="zh-CN"/>
        </w:rPr>
        <w:t>提供风险管理措施</w:t>
      </w:r>
      <w:r>
        <w:rPr>
          <w:rFonts w:hint="eastAsia" w:ascii="宋体" w:hAnsi="宋体" w:cs="宋体"/>
          <w:b/>
          <w:bCs/>
          <w:color w:val="000000"/>
          <w:kern w:val="0"/>
          <w:sz w:val="21"/>
          <w:szCs w:val="21"/>
          <w:lang w:val="en-US" w:eastAsia="zh-CN"/>
        </w:rPr>
        <w:t>（包括但不限于包括但不限于质量追溯、库存满足量等。）</w:t>
      </w:r>
    </w:p>
    <w:p w14:paraId="52FD4EC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1"/>
          <w:szCs w:val="21"/>
          <w:lang w:val="en-US" w:eastAsia="zh-CN"/>
        </w:rPr>
        <w:t>九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1"/>
          <w:szCs w:val="21"/>
          <w:lang w:val="en-US" w:eastAsia="zh-CN"/>
        </w:rPr>
        <w:t>、根据项目背景概况</w:t>
      </w:r>
      <w:r>
        <w:rPr>
          <w:rFonts w:hint="eastAsia" w:ascii="宋体" w:hAnsi="宋体" w:cs="宋体"/>
          <w:b/>
          <w:bCs/>
          <w:color w:val="000000"/>
          <w:kern w:val="0"/>
          <w:sz w:val="21"/>
          <w:szCs w:val="21"/>
          <w:lang w:val="en-US" w:eastAsia="zh-CN"/>
        </w:rPr>
        <w:t>，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1"/>
          <w:szCs w:val="21"/>
          <w:lang w:val="en-US" w:eastAsia="zh-CN"/>
        </w:rPr>
        <w:t>提供质量管理方案</w:t>
      </w:r>
      <w:r>
        <w:rPr>
          <w:rFonts w:hint="eastAsia" w:ascii="宋体" w:hAnsi="宋体" w:cs="宋体"/>
          <w:b w:val="0"/>
          <w:bCs w:val="0"/>
          <w:color w:val="000000"/>
          <w:kern w:val="0"/>
          <w:sz w:val="21"/>
          <w:szCs w:val="21"/>
          <w:lang w:val="en-US" w:eastAsia="zh-CN"/>
        </w:rPr>
        <w:t>（包括但不限于包括但不限于质控检测（设备）、质控制度、质控流程、中药饮片调剂、配送的相关质量管理制度、流程和规范等。）</w:t>
      </w:r>
    </w:p>
    <w:p w14:paraId="6B871D56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hint="default" w:ascii="宋体" w:hAnsi="宋体" w:eastAsia="宋体" w:cs="宋体"/>
          <w:b/>
          <w:bCs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1"/>
          <w:szCs w:val="21"/>
          <w:lang w:val="en-US" w:eastAsia="zh-CN"/>
        </w:rPr>
        <w:t>十、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1"/>
          <w:szCs w:val="21"/>
          <w:lang w:val="en-US" w:eastAsia="zh-CN"/>
        </w:rPr>
        <w:t>提供</w:t>
      </w:r>
      <w:r>
        <w:rPr>
          <w:rFonts w:hint="eastAsia" w:ascii="宋体" w:hAnsi="宋体" w:cs="宋体"/>
          <w:b/>
          <w:bCs/>
          <w:color w:val="000000"/>
          <w:kern w:val="0"/>
          <w:sz w:val="21"/>
          <w:szCs w:val="21"/>
          <w:lang w:val="en-US" w:eastAsia="zh-CN"/>
        </w:rPr>
        <w:t>服务团队方案</w:t>
      </w:r>
      <w:r>
        <w:rPr>
          <w:rFonts w:hint="eastAsia" w:ascii="宋体" w:hAnsi="宋体" w:cs="宋体"/>
          <w:b w:val="0"/>
          <w:bCs w:val="0"/>
          <w:color w:val="000000"/>
          <w:kern w:val="0"/>
          <w:sz w:val="21"/>
          <w:szCs w:val="21"/>
          <w:lang w:val="en-US" w:eastAsia="zh-CN"/>
        </w:rPr>
        <w:t>【包括但不限于供应商现有人员情况（中药师人数、执业药师人数）及拟投入本项目的项目负责人员、配药发药内部核对及相关质量安全管理人员、中药处方审核专业技术人员，驻场人员等。日常业务工作流程(如订单受理组（审方组）、中药调剂组、网络信息组、物流配送组、质管组、客服等是否专人专责）。</w:t>
      </w:r>
      <w:r>
        <w:rPr>
          <w:rFonts w:hint="eastAsia" w:ascii="宋体" w:hAnsi="宋体" w:cs="宋体"/>
          <w:b w:val="0"/>
          <w:bCs w:val="0"/>
          <w:color w:val="000000"/>
          <w:kern w:val="0"/>
          <w:sz w:val="21"/>
          <w:szCs w:val="21"/>
          <w:lang w:val="en-US" w:eastAsia="zh-CN"/>
        </w:rPr>
        <w:t>】</w:t>
      </w:r>
    </w:p>
    <w:p w14:paraId="4233234A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hint="default" w:ascii="宋体" w:hAnsi="宋体" w:eastAsia="宋体" w:cs="宋体"/>
          <w:b/>
          <w:bCs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1"/>
          <w:szCs w:val="21"/>
          <w:lang w:val="en-US" w:eastAsia="zh-CN"/>
        </w:rPr>
        <w:t>九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1"/>
          <w:szCs w:val="21"/>
          <w:lang w:val="en-US" w:eastAsia="zh-CN"/>
        </w:rPr>
        <w:t>、</w:t>
      </w:r>
      <w:r>
        <w:rPr>
          <w:rFonts w:hint="eastAsia" w:ascii="宋体" w:hAnsi="宋体" w:cs="宋体"/>
          <w:b/>
          <w:bCs/>
          <w:color w:val="000000"/>
          <w:kern w:val="0"/>
          <w:sz w:val="21"/>
          <w:szCs w:val="21"/>
          <w:lang w:val="en-US" w:eastAsia="zh-CN"/>
        </w:rPr>
        <w:t>拟投入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1"/>
          <w:szCs w:val="21"/>
          <w:lang w:val="en-US" w:eastAsia="zh-CN"/>
        </w:rPr>
        <w:t>设备清单</w:t>
      </w:r>
      <w:r>
        <w:rPr>
          <w:rFonts w:hint="eastAsia" w:ascii="宋体" w:hAnsi="宋体" w:cs="宋体"/>
          <w:b/>
          <w:bCs/>
          <w:color w:val="000000"/>
          <w:kern w:val="0"/>
          <w:sz w:val="21"/>
          <w:szCs w:val="21"/>
          <w:lang w:val="en-US" w:eastAsia="zh-CN"/>
        </w:rPr>
        <w:t>情况</w:t>
      </w:r>
      <w:r>
        <w:rPr>
          <w:rFonts w:hint="eastAsia" w:ascii="宋体" w:hAnsi="宋体" w:cs="宋体"/>
          <w:b w:val="0"/>
          <w:bCs w:val="0"/>
          <w:color w:val="000000"/>
          <w:kern w:val="0"/>
          <w:sz w:val="21"/>
          <w:szCs w:val="21"/>
          <w:lang w:val="en-US" w:eastAsia="zh-CN"/>
        </w:rPr>
        <w:t>（包括但不限于供应商现有设备情况，及拟投入本项目的设备清单（清单应包括设备名称、购入时间、图片，现有使用运行状况等）。）</w:t>
      </w:r>
    </w:p>
    <w:p w14:paraId="4C11DD36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hint="eastAsia" w:ascii="宋体" w:hAnsi="宋体" w:eastAsia="宋体" w:cs="宋体"/>
          <w:b/>
          <w:bCs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1"/>
          <w:szCs w:val="21"/>
          <w:lang w:val="en-US" w:eastAsia="zh-CN"/>
        </w:rPr>
        <w:t>十、其他（供应商认为有必要提供的材料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1"/>
          <w:szCs w:val="21"/>
          <w:lang w:val="en-US" w:eastAsia="zh-CN"/>
        </w:rPr>
        <w:t>或对本次项目的需求建议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1"/>
          <w:szCs w:val="21"/>
          <w:lang w:val="en-US" w:eastAsia="zh-CN"/>
        </w:rPr>
        <w:t>）</w:t>
      </w:r>
    </w:p>
    <w:p w14:paraId="2BAD1A8F">
      <w:pPr>
        <w:pStyle w:val="5"/>
        <w:widowControl w:val="0"/>
        <w:numPr>
          <w:ilvl w:val="0"/>
          <w:numId w:val="0"/>
        </w:numPr>
        <w:spacing w:after="120"/>
        <w:jc w:val="both"/>
        <w:rPr>
          <w:rFonts w:hint="eastAsia" w:ascii="宋体" w:hAnsi="宋体" w:eastAsia="宋体" w:cs="宋体"/>
          <w:b/>
          <w:bCs/>
          <w:color w:val="000000"/>
          <w:kern w:val="0"/>
          <w:sz w:val="21"/>
          <w:szCs w:val="21"/>
          <w:lang w:val="en-US" w:eastAsia="zh-CN"/>
        </w:rPr>
      </w:pPr>
    </w:p>
    <w:sectPr>
      <w:footerReference r:id="rId4" w:type="default"/>
      <w:pgSz w:w="11906" w:h="16838"/>
      <w:pgMar w:top="1440" w:right="1800" w:bottom="1440" w:left="1800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C719B8">
    <w:pPr>
      <w:pStyle w:val="6"/>
      <w:jc w:val="center"/>
    </w:pPr>
  </w:p>
  <w:p w14:paraId="4DDE6EBF">
    <w:pPr>
      <w:pStyle w:val="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B988CC">
    <w:pPr>
      <w:pStyle w:val="6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67B7EED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67B7EED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784DFF78"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5NjhmYzlmMzczNDU0ZWNhOTYyODQ2ZjExY2YxNzUifQ=="/>
  </w:docVars>
  <w:rsids>
    <w:rsidRoot w:val="1D7E67A9"/>
    <w:rsid w:val="00AA289B"/>
    <w:rsid w:val="025C3E9F"/>
    <w:rsid w:val="04F16E50"/>
    <w:rsid w:val="05797C7A"/>
    <w:rsid w:val="068B4EC7"/>
    <w:rsid w:val="070E365E"/>
    <w:rsid w:val="0946657C"/>
    <w:rsid w:val="09846268"/>
    <w:rsid w:val="0A2264BB"/>
    <w:rsid w:val="0AF66C4F"/>
    <w:rsid w:val="0B296827"/>
    <w:rsid w:val="0C41423F"/>
    <w:rsid w:val="0C6A2581"/>
    <w:rsid w:val="0D0414C3"/>
    <w:rsid w:val="0DA877FB"/>
    <w:rsid w:val="0E9C7B2A"/>
    <w:rsid w:val="12DB02AB"/>
    <w:rsid w:val="139D77BD"/>
    <w:rsid w:val="15F11FBC"/>
    <w:rsid w:val="18226406"/>
    <w:rsid w:val="19AA66B3"/>
    <w:rsid w:val="1A193336"/>
    <w:rsid w:val="1A8446CF"/>
    <w:rsid w:val="1D7E67A9"/>
    <w:rsid w:val="1E757AC2"/>
    <w:rsid w:val="1F550CF6"/>
    <w:rsid w:val="1F593A73"/>
    <w:rsid w:val="1F9B1E7A"/>
    <w:rsid w:val="1FA24B81"/>
    <w:rsid w:val="1FC63B1B"/>
    <w:rsid w:val="207E1F19"/>
    <w:rsid w:val="23991706"/>
    <w:rsid w:val="247A0BA6"/>
    <w:rsid w:val="25CD288D"/>
    <w:rsid w:val="25D55EC9"/>
    <w:rsid w:val="26213859"/>
    <w:rsid w:val="26DC3C24"/>
    <w:rsid w:val="26F03788"/>
    <w:rsid w:val="28876C2E"/>
    <w:rsid w:val="2B167A1C"/>
    <w:rsid w:val="2BA666ED"/>
    <w:rsid w:val="2BE5357A"/>
    <w:rsid w:val="2DF6036C"/>
    <w:rsid w:val="2E987D9C"/>
    <w:rsid w:val="2F56121E"/>
    <w:rsid w:val="2FA432A0"/>
    <w:rsid w:val="309B220E"/>
    <w:rsid w:val="313C55A7"/>
    <w:rsid w:val="31657092"/>
    <w:rsid w:val="32015008"/>
    <w:rsid w:val="35042256"/>
    <w:rsid w:val="353B61B4"/>
    <w:rsid w:val="359027A9"/>
    <w:rsid w:val="37815E2B"/>
    <w:rsid w:val="391F4F28"/>
    <w:rsid w:val="39752BBC"/>
    <w:rsid w:val="3A7461F5"/>
    <w:rsid w:val="3A7B1C42"/>
    <w:rsid w:val="3B1F1023"/>
    <w:rsid w:val="3E0273F8"/>
    <w:rsid w:val="3F1A47FA"/>
    <w:rsid w:val="43081BD1"/>
    <w:rsid w:val="43685629"/>
    <w:rsid w:val="44C1629B"/>
    <w:rsid w:val="44D12CC2"/>
    <w:rsid w:val="454927B7"/>
    <w:rsid w:val="49603530"/>
    <w:rsid w:val="49855FD9"/>
    <w:rsid w:val="4AA90943"/>
    <w:rsid w:val="4AD55208"/>
    <w:rsid w:val="4BAB5314"/>
    <w:rsid w:val="4C79438F"/>
    <w:rsid w:val="4DF571F5"/>
    <w:rsid w:val="4E730E55"/>
    <w:rsid w:val="4F87133E"/>
    <w:rsid w:val="4FD97F23"/>
    <w:rsid w:val="52233A90"/>
    <w:rsid w:val="53165C44"/>
    <w:rsid w:val="55BB6F76"/>
    <w:rsid w:val="58583495"/>
    <w:rsid w:val="58646D1E"/>
    <w:rsid w:val="597E3681"/>
    <w:rsid w:val="5B7420A1"/>
    <w:rsid w:val="5E0678E3"/>
    <w:rsid w:val="5E113BD7"/>
    <w:rsid w:val="60340116"/>
    <w:rsid w:val="611834CF"/>
    <w:rsid w:val="61C86CA3"/>
    <w:rsid w:val="628218E8"/>
    <w:rsid w:val="658A408B"/>
    <w:rsid w:val="659C4B52"/>
    <w:rsid w:val="65C37EAD"/>
    <w:rsid w:val="67945075"/>
    <w:rsid w:val="69CF4947"/>
    <w:rsid w:val="6C6D6C37"/>
    <w:rsid w:val="6EAB7730"/>
    <w:rsid w:val="6ECE4FF7"/>
    <w:rsid w:val="6F59537D"/>
    <w:rsid w:val="70EB2734"/>
    <w:rsid w:val="72316607"/>
    <w:rsid w:val="7296690A"/>
    <w:rsid w:val="736E5FB4"/>
    <w:rsid w:val="73E6432F"/>
    <w:rsid w:val="745B305E"/>
    <w:rsid w:val="761262E7"/>
    <w:rsid w:val="768942F1"/>
    <w:rsid w:val="76DB1404"/>
    <w:rsid w:val="780F109C"/>
    <w:rsid w:val="79256AC8"/>
    <w:rsid w:val="7A920A39"/>
    <w:rsid w:val="7BD428EF"/>
    <w:rsid w:val="7E42141E"/>
    <w:rsid w:val="7E747B3F"/>
    <w:rsid w:val="7FB56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3"/>
    <w:basedOn w:val="1"/>
    <w:next w:val="1"/>
    <w:autoRedefine/>
    <w:qFormat/>
    <w:uiPriority w:val="0"/>
    <w:pPr>
      <w:keepNext/>
      <w:outlineLvl w:val="2"/>
    </w:pPr>
    <w:rPr>
      <w:rFonts w:ascii="楷体_GB2312" w:hAnsi="宋体" w:eastAsia="黑体"/>
      <w:b/>
      <w:bCs/>
      <w:sz w:val="32"/>
    </w:rPr>
  </w:style>
  <w:style w:type="character" w:default="1" w:styleId="11">
    <w:name w:val="Default Paragraph Font"/>
    <w:autoRedefine/>
    <w:semiHidden/>
    <w:qFormat/>
    <w:uiPriority w:val="0"/>
  </w:style>
  <w:style w:type="table" w:default="1" w:styleId="9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eastAsia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_Style 3"/>
    <w:qFormat/>
    <w:uiPriority w:val="1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paragraph" w:styleId="4">
    <w:name w:val="Normal Indent"/>
    <w:basedOn w:val="1"/>
    <w:autoRedefine/>
    <w:qFormat/>
    <w:uiPriority w:val="0"/>
    <w:pPr>
      <w:ind w:firstLine="420" w:firstLineChars="200"/>
    </w:pPr>
  </w:style>
  <w:style w:type="paragraph" w:styleId="5">
    <w:name w:val="Body Text"/>
    <w:basedOn w:val="1"/>
    <w:autoRedefine/>
    <w:unhideWhenUsed/>
    <w:qFormat/>
    <w:uiPriority w:val="99"/>
    <w:pPr>
      <w:spacing w:after="120"/>
    </w:pPr>
  </w:style>
  <w:style w:type="paragraph" w:styleId="6">
    <w:name w:val="footer"/>
    <w:basedOn w:val="1"/>
    <w:autoRedefine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0">
    <w:name w:val="Table Grid"/>
    <w:basedOn w:val="9"/>
    <w:autoRedefine/>
    <w:qFormat/>
    <w:uiPriority w:val="39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2">
    <w:name w:val="List Paragraph"/>
    <w:basedOn w:val="1"/>
    <w:autoRedefine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955</Words>
  <Characters>966</Characters>
  <Lines>0</Lines>
  <Paragraphs>0</Paragraphs>
  <TotalTime>1</TotalTime>
  <ScaleCrop>false</ScaleCrop>
  <LinksUpToDate>false</LinksUpToDate>
  <CharactersWithSpaces>1204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2023-07-06T07:07:00Z</dcterms:created>
  <dc:creator>中经</dc:creator>
  <cp:lastModifiedBy>中经</cp:lastModifiedBy>
  <dcterms:modified xsi:type="dcterms:W3CDTF">2026-10-20T07:06:25Z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7B9B09E18FAB4AFF82CCC24778A5614C_13</vt:lpwstr>
  </property>
  <property fmtid="{D5CDD505-2E9C-101B-9397-08002B2CF9AE}" pid="4" name="KSOTemplateDocerSaveRecord">
    <vt:lpwstr>eyJoZGlkIjoiOTc3M2Y5NzIzMDFlZjAyY2Q4Njk5ODkyYjFjNzBiNTQiLCJ1c2VySWQiOiIxMzgyOTE3NzEyIn0=</vt:lpwstr>
  </property>
</Properties>
</file>