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7FDBA" w14:textId="00E9A4B2" w:rsidR="009B1D36" w:rsidRDefault="00000000">
      <w:pPr>
        <w:jc w:val="center"/>
      </w:pPr>
      <w:r>
        <w:rPr>
          <w:rFonts w:hint="eastAsia"/>
          <w:b/>
          <w:bCs/>
          <w:sz w:val="30"/>
          <w:szCs w:val="30"/>
        </w:rPr>
        <w:t>艾</w:t>
      </w:r>
      <w:proofErr w:type="gramStart"/>
      <w:r>
        <w:rPr>
          <w:rFonts w:hint="eastAsia"/>
          <w:b/>
          <w:bCs/>
          <w:sz w:val="30"/>
          <w:szCs w:val="30"/>
        </w:rPr>
        <w:t>灸</w:t>
      </w:r>
      <w:proofErr w:type="gramEnd"/>
      <w:r>
        <w:rPr>
          <w:rFonts w:hint="eastAsia"/>
          <w:b/>
          <w:bCs/>
          <w:sz w:val="30"/>
          <w:szCs w:val="30"/>
        </w:rPr>
        <w:t>治疗仪</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2307"/>
        <w:gridCol w:w="5076"/>
      </w:tblGrid>
      <w:tr w:rsidR="009B1D36" w14:paraId="2852B0A6" w14:textId="77777777">
        <w:tc>
          <w:tcPr>
            <w:tcW w:w="922" w:type="dxa"/>
          </w:tcPr>
          <w:p w14:paraId="1549002E" w14:textId="77777777" w:rsidR="009B1D36" w:rsidRDefault="00000000">
            <w:pPr>
              <w:pStyle w:val="null3"/>
              <w:jc w:val="center"/>
              <w:rPr>
                <w:rFonts w:hint="default"/>
              </w:rPr>
            </w:pPr>
            <w:r>
              <w:t>评审因素</w:t>
            </w:r>
          </w:p>
        </w:tc>
        <w:tc>
          <w:tcPr>
            <w:tcW w:w="7383" w:type="dxa"/>
            <w:gridSpan w:val="2"/>
          </w:tcPr>
          <w:p w14:paraId="59A61F7B" w14:textId="77777777" w:rsidR="009B1D36" w:rsidRDefault="00000000">
            <w:pPr>
              <w:pStyle w:val="null3"/>
              <w:jc w:val="center"/>
              <w:rPr>
                <w:rFonts w:hint="default"/>
              </w:rPr>
            </w:pPr>
            <w:r>
              <w:t>评审标准</w:t>
            </w:r>
          </w:p>
        </w:tc>
      </w:tr>
      <w:tr w:rsidR="009B1D36" w14:paraId="23CFD069" w14:textId="77777777">
        <w:tc>
          <w:tcPr>
            <w:tcW w:w="922" w:type="dxa"/>
          </w:tcPr>
          <w:p w14:paraId="49027018" w14:textId="77777777" w:rsidR="009B1D36" w:rsidRDefault="00000000">
            <w:pPr>
              <w:pStyle w:val="null3"/>
              <w:jc w:val="center"/>
              <w:rPr>
                <w:rFonts w:hint="default"/>
              </w:rPr>
            </w:pPr>
            <w:r>
              <w:t>分值构成</w:t>
            </w:r>
          </w:p>
        </w:tc>
        <w:tc>
          <w:tcPr>
            <w:tcW w:w="7383" w:type="dxa"/>
            <w:gridSpan w:val="2"/>
          </w:tcPr>
          <w:p w14:paraId="3AB899F7" w14:textId="77777777" w:rsidR="009B1D36" w:rsidRDefault="00000000">
            <w:pPr>
              <w:pStyle w:val="null3"/>
              <w:rPr>
                <w:rFonts w:hint="default"/>
              </w:rPr>
            </w:pPr>
            <w:r>
              <w:t>商务部分</w:t>
            </w:r>
            <w:r>
              <w:rPr>
                <w:lang w:eastAsia="zh-CN"/>
              </w:rPr>
              <w:t>15</w:t>
            </w:r>
            <w:r>
              <w:t>.0</w:t>
            </w:r>
            <w:r>
              <w:t>分</w:t>
            </w:r>
          </w:p>
          <w:p w14:paraId="435EDFF9" w14:textId="77777777" w:rsidR="009B1D36" w:rsidRDefault="00000000">
            <w:pPr>
              <w:pStyle w:val="null3"/>
              <w:rPr>
                <w:rFonts w:hint="default"/>
              </w:rPr>
            </w:pPr>
            <w:r>
              <w:t>技术部分</w:t>
            </w:r>
            <w:r>
              <w:rPr>
                <w:lang w:eastAsia="zh-CN"/>
              </w:rPr>
              <w:t>55</w:t>
            </w:r>
            <w:r>
              <w:t>.0</w:t>
            </w:r>
            <w:r>
              <w:t>分</w:t>
            </w:r>
          </w:p>
          <w:p w14:paraId="596451FB" w14:textId="77777777" w:rsidR="009B1D36" w:rsidRDefault="00000000">
            <w:pPr>
              <w:pStyle w:val="null3"/>
              <w:rPr>
                <w:rFonts w:hint="default"/>
              </w:rPr>
            </w:pPr>
            <w:r>
              <w:t>报价得分</w:t>
            </w:r>
            <w:r>
              <w:t>30.0</w:t>
            </w:r>
            <w:r>
              <w:t>分</w:t>
            </w:r>
          </w:p>
        </w:tc>
      </w:tr>
      <w:tr w:rsidR="009B1D36" w14:paraId="74A3C64B" w14:textId="77777777">
        <w:tc>
          <w:tcPr>
            <w:tcW w:w="922" w:type="dxa"/>
            <w:vMerge w:val="restart"/>
          </w:tcPr>
          <w:p w14:paraId="1039FB9D" w14:textId="77777777" w:rsidR="009B1D36" w:rsidRDefault="00000000">
            <w:pPr>
              <w:pStyle w:val="null3"/>
              <w:jc w:val="center"/>
              <w:rPr>
                <w:rFonts w:hint="default"/>
              </w:rPr>
            </w:pPr>
            <w:r>
              <w:t>技术部分</w:t>
            </w:r>
          </w:p>
        </w:tc>
        <w:tc>
          <w:tcPr>
            <w:tcW w:w="2307" w:type="dxa"/>
          </w:tcPr>
          <w:p w14:paraId="2605E211" w14:textId="77777777" w:rsidR="009B1D36" w:rsidRDefault="00000000">
            <w:pPr>
              <w:pStyle w:val="null3"/>
              <w:rPr>
                <w:rFonts w:hint="default"/>
              </w:rPr>
            </w:pPr>
            <w:r>
              <w:t>带“▲”重要技术参数响应程度</w:t>
            </w:r>
            <w:r>
              <w:t xml:space="preserve"> (</w:t>
            </w:r>
            <w:r>
              <w:rPr>
                <w:lang w:eastAsia="zh-CN"/>
              </w:rPr>
              <w:t>10</w:t>
            </w:r>
            <w:r>
              <w:t>分</w:t>
            </w:r>
            <w:r>
              <w:t>)</w:t>
            </w:r>
          </w:p>
        </w:tc>
        <w:tc>
          <w:tcPr>
            <w:tcW w:w="5076" w:type="dxa"/>
          </w:tcPr>
          <w:p w14:paraId="1D5FB402" w14:textId="77777777" w:rsidR="009B1D36" w:rsidRDefault="00000000">
            <w:pPr>
              <w:pStyle w:val="null3"/>
              <w:rPr>
                <w:rFonts w:hint="default"/>
              </w:rPr>
            </w:pPr>
            <w:r>
              <w:t>根据</w:t>
            </w:r>
            <w:r>
              <w:rPr>
                <w:lang w:eastAsia="zh-CN"/>
              </w:rPr>
              <w:t>供应商对</w:t>
            </w:r>
            <w:r>
              <w:t>“技术参数需求”中带“▲”的重要技术参数的响应程度进行评审（共</w:t>
            </w:r>
            <w:r>
              <w:rPr>
                <w:lang w:eastAsia="zh-CN"/>
              </w:rPr>
              <w:t>1</w:t>
            </w:r>
            <w:r>
              <w:t>项）：</w:t>
            </w:r>
            <w:r>
              <w:rPr>
                <w:lang w:eastAsia="zh-CN"/>
              </w:rPr>
              <w:t>每满足一项得</w:t>
            </w:r>
            <w:r>
              <w:rPr>
                <w:lang w:eastAsia="zh-CN"/>
              </w:rPr>
              <w:t>10</w:t>
            </w:r>
            <w:r>
              <w:rPr>
                <w:lang w:eastAsia="zh-CN"/>
              </w:rPr>
              <w:t>分，</w:t>
            </w:r>
            <w:r>
              <w:t>完全满足得</w:t>
            </w:r>
            <w:r>
              <w:rPr>
                <w:lang w:eastAsia="zh-CN"/>
              </w:rPr>
              <w:t>10</w:t>
            </w:r>
            <w:r>
              <w:t>分。</w:t>
            </w:r>
            <w:r>
              <w:t xml:space="preserve"> </w:t>
            </w:r>
            <w:r>
              <w:t>【备注：</w:t>
            </w:r>
            <w:r>
              <w:rPr>
                <w:lang w:eastAsia="zh-CN"/>
              </w:rPr>
              <w:t>供应商</w:t>
            </w:r>
            <w:r>
              <w:t>应提供投标产品技术证明文件如投标产品彩页或相应技术参数的厂家使用说明书或厂家公开发布的印刷资料或第三方机构出具的检验报告等作为技术证明文件</w:t>
            </w:r>
            <w:r>
              <w:rPr>
                <w:lang w:eastAsia="zh-CN"/>
              </w:rPr>
              <w:t>。</w:t>
            </w:r>
            <w:r>
              <w:t>】</w:t>
            </w:r>
          </w:p>
        </w:tc>
      </w:tr>
      <w:tr w:rsidR="009B1D36" w14:paraId="332C5654" w14:textId="77777777">
        <w:tc>
          <w:tcPr>
            <w:tcW w:w="922" w:type="dxa"/>
            <w:vMerge/>
          </w:tcPr>
          <w:p w14:paraId="4C8DEE74" w14:textId="77777777" w:rsidR="009B1D36" w:rsidRDefault="009B1D36"/>
        </w:tc>
        <w:tc>
          <w:tcPr>
            <w:tcW w:w="2307" w:type="dxa"/>
          </w:tcPr>
          <w:p w14:paraId="2472F31B" w14:textId="77777777" w:rsidR="009B1D36" w:rsidRDefault="00000000">
            <w:pPr>
              <w:pStyle w:val="null3"/>
              <w:rPr>
                <w:rFonts w:hint="default"/>
              </w:rPr>
            </w:pPr>
            <w:r>
              <w:t>不带“▲”一般技术参数响应程度</w:t>
            </w:r>
            <w:r>
              <w:t xml:space="preserve"> (</w:t>
            </w:r>
            <w:r>
              <w:rPr>
                <w:lang w:eastAsia="zh-CN"/>
              </w:rPr>
              <w:t>20</w:t>
            </w:r>
            <w:r>
              <w:t>分</w:t>
            </w:r>
            <w:r>
              <w:t>)</w:t>
            </w:r>
          </w:p>
        </w:tc>
        <w:tc>
          <w:tcPr>
            <w:tcW w:w="5076" w:type="dxa"/>
          </w:tcPr>
          <w:p w14:paraId="0F1F9EA4" w14:textId="77777777" w:rsidR="009B1D36" w:rsidRDefault="00000000">
            <w:pPr>
              <w:pStyle w:val="null3"/>
              <w:rPr>
                <w:rFonts w:hint="default"/>
              </w:rPr>
            </w:pPr>
            <w:r>
              <w:t>根据</w:t>
            </w:r>
            <w:r>
              <w:rPr>
                <w:lang w:eastAsia="zh-CN"/>
              </w:rPr>
              <w:t>供应商</w:t>
            </w:r>
            <w:r>
              <w:t>对</w:t>
            </w:r>
            <w:r>
              <w:rPr>
                <w:lang w:eastAsia="zh-CN"/>
              </w:rPr>
              <w:t>对</w:t>
            </w:r>
            <w:r>
              <w:t>“技术参数需求”中不带▲号技术参数的响应程度进行评审</w:t>
            </w:r>
            <w:r>
              <w:rPr>
                <w:lang w:eastAsia="zh-CN"/>
              </w:rPr>
              <w:t>（共</w:t>
            </w:r>
            <w:r>
              <w:rPr>
                <w:lang w:eastAsia="zh-CN"/>
              </w:rPr>
              <w:t>5</w:t>
            </w:r>
            <w:r>
              <w:rPr>
                <w:lang w:eastAsia="zh-CN"/>
              </w:rPr>
              <w:t>项）</w:t>
            </w:r>
            <w:r>
              <w:t>：</w:t>
            </w:r>
            <w:r>
              <w:rPr>
                <w:lang w:eastAsia="zh-CN"/>
              </w:rPr>
              <w:t>每满足一项得</w:t>
            </w:r>
            <w:r>
              <w:rPr>
                <w:lang w:eastAsia="zh-CN"/>
              </w:rPr>
              <w:t>4</w:t>
            </w:r>
            <w:r>
              <w:rPr>
                <w:lang w:eastAsia="zh-CN"/>
              </w:rPr>
              <w:t>分，</w:t>
            </w:r>
            <w:r>
              <w:t>完全满足得</w:t>
            </w:r>
            <w:r>
              <w:rPr>
                <w:lang w:eastAsia="zh-CN"/>
              </w:rPr>
              <w:t>20</w:t>
            </w:r>
            <w:r>
              <w:t>分。</w:t>
            </w:r>
            <w:r>
              <w:t xml:space="preserve"> </w:t>
            </w:r>
            <w:r>
              <w:t>【备注：</w:t>
            </w:r>
            <w:r>
              <w:rPr>
                <w:lang w:eastAsia="zh-CN"/>
              </w:rPr>
              <w:t>供应商</w:t>
            </w:r>
            <w:r>
              <w:t>应提供投标产品技术证明文件如投标产品彩页或相应技术参数的厂家使用说明书或厂家公开发布的印刷资料或第三方机构出具的检验报告等作为技术证明文件</w:t>
            </w:r>
            <w:r>
              <w:rPr>
                <w:lang w:eastAsia="zh-CN"/>
              </w:rPr>
              <w:t>。</w:t>
            </w:r>
            <w:r>
              <w:t>】</w:t>
            </w:r>
          </w:p>
        </w:tc>
      </w:tr>
      <w:tr w:rsidR="009B1D36" w14:paraId="4FC2202F" w14:textId="77777777">
        <w:tc>
          <w:tcPr>
            <w:tcW w:w="922" w:type="dxa"/>
            <w:vMerge/>
          </w:tcPr>
          <w:p w14:paraId="44EE0ACC" w14:textId="77777777" w:rsidR="009B1D36" w:rsidRDefault="009B1D36"/>
        </w:tc>
        <w:tc>
          <w:tcPr>
            <w:tcW w:w="2307" w:type="dxa"/>
          </w:tcPr>
          <w:p w14:paraId="4A7E2B4A" w14:textId="77777777" w:rsidR="009B1D36" w:rsidRDefault="00000000">
            <w:pPr>
              <w:pStyle w:val="null3"/>
              <w:rPr>
                <w:rFonts w:hint="default"/>
                <w:lang w:eastAsia="zh-CN"/>
              </w:rPr>
            </w:pPr>
            <w:r>
              <w:rPr>
                <w:lang w:eastAsia="zh-CN"/>
              </w:rPr>
              <w:t>配置偏离情况（</w:t>
            </w:r>
            <w:r>
              <w:rPr>
                <w:lang w:eastAsia="zh-CN"/>
              </w:rPr>
              <w:t>3</w:t>
            </w:r>
            <w:r>
              <w:rPr>
                <w:lang w:eastAsia="zh-CN"/>
              </w:rPr>
              <w:t>分）</w:t>
            </w:r>
          </w:p>
        </w:tc>
        <w:tc>
          <w:tcPr>
            <w:tcW w:w="5076" w:type="dxa"/>
          </w:tcPr>
          <w:p w14:paraId="33A784FD" w14:textId="77777777" w:rsidR="009B1D36" w:rsidRDefault="00000000">
            <w:pPr>
              <w:pStyle w:val="null3"/>
              <w:rPr>
                <w:rFonts w:hint="default"/>
                <w:lang w:eastAsia="zh-CN"/>
              </w:rPr>
            </w:pPr>
            <w:r>
              <w:rPr>
                <w:lang w:eastAsia="zh-CN"/>
              </w:rPr>
              <w:t>根据供应商对“配置需求”的响应情况进行评审：完全满足得</w:t>
            </w:r>
            <w:r>
              <w:rPr>
                <w:lang w:eastAsia="zh-CN"/>
              </w:rPr>
              <w:t>3</w:t>
            </w:r>
            <w:r>
              <w:rPr>
                <w:lang w:eastAsia="zh-CN"/>
              </w:rPr>
              <w:t>分，有负偏离得</w:t>
            </w:r>
            <w:r>
              <w:rPr>
                <w:lang w:eastAsia="zh-CN"/>
              </w:rPr>
              <w:t>0</w:t>
            </w:r>
            <w:r>
              <w:rPr>
                <w:lang w:eastAsia="zh-CN"/>
              </w:rPr>
              <w:t>分。（以供应商投标文件中《配置偏离表》中的响应为准。）</w:t>
            </w:r>
          </w:p>
        </w:tc>
      </w:tr>
      <w:tr w:rsidR="009B1D36" w14:paraId="256BA77A" w14:textId="77777777">
        <w:tc>
          <w:tcPr>
            <w:tcW w:w="922" w:type="dxa"/>
            <w:vMerge/>
          </w:tcPr>
          <w:p w14:paraId="173DD987" w14:textId="77777777" w:rsidR="009B1D36" w:rsidRDefault="009B1D36"/>
        </w:tc>
        <w:tc>
          <w:tcPr>
            <w:tcW w:w="2307" w:type="dxa"/>
          </w:tcPr>
          <w:p w14:paraId="07040AEB" w14:textId="77777777" w:rsidR="009B1D36" w:rsidRDefault="00000000">
            <w:pPr>
              <w:pStyle w:val="null3"/>
              <w:rPr>
                <w:rFonts w:hint="default"/>
                <w:lang w:eastAsia="zh-CN"/>
              </w:rPr>
            </w:pPr>
            <w:r>
              <w:t>售后服务偏离</w:t>
            </w:r>
            <w:r>
              <w:rPr>
                <w:lang w:eastAsia="zh-CN"/>
              </w:rPr>
              <w:t>情况（</w:t>
            </w:r>
            <w:r>
              <w:rPr>
                <w:lang w:eastAsia="zh-CN"/>
              </w:rPr>
              <w:t>5</w:t>
            </w:r>
            <w:r>
              <w:rPr>
                <w:lang w:eastAsia="zh-CN"/>
              </w:rPr>
              <w:t>分）</w:t>
            </w:r>
          </w:p>
        </w:tc>
        <w:tc>
          <w:tcPr>
            <w:tcW w:w="5076" w:type="dxa"/>
          </w:tcPr>
          <w:p w14:paraId="37B80267" w14:textId="77777777" w:rsidR="009B1D36" w:rsidRDefault="00000000">
            <w:pPr>
              <w:pStyle w:val="null3"/>
              <w:rPr>
                <w:rFonts w:hint="default"/>
              </w:rPr>
            </w:pPr>
            <w:r>
              <w:rPr>
                <w:lang w:eastAsia="zh-CN"/>
              </w:rPr>
              <w:t>根据供应商对“售后服务”的响应情况进行评审：完全满足得</w:t>
            </w:r>
            <w:r>
              <w:rPr>
                <w:lang w:eastAsia="zh-CN"/>
              </w:rPr>
              <w:t>5</w:t>
            </w:r>
            <w:r>
              <w:rPr>
                <w:lang w:eastAsia="zh-CN"/>
              </w:rPr>
              <w:t>分，有负偏离得</w:t>
            </w:r>
            <w:r>
              <w:rPr>
                <w:lang w:eastAsia="zh-CN"/>
              </w:rPr>
              <w:t>0</w:t>
            </w:r>
            <w:r>
              <w:rPr>
                <w:lang w:eastAsia="zh-CN"/>
              </w:rPr>
              <w:t>分。（以供应商投标文件中《售后服务偏离表》中的响应为准。）</w:t>
            </w:r>
          </w:p>
        </w:tc>
      </w:tr>
      <w:tr w:rsidR="009B1D36" w14:paraId="3030CC4F" w14:textId="77777777">
        <w:tc>
          <w:tcPr>
            <w:tcW w:w="922" w:type="dxa"/>
            <w:vMerge/>
          </w:tcPr>
          <w:p w14:paraId="70EA0942" w14:textId="77777777" w:rsidR="009B1D36" w:rsidRDefault="009B1D36"/>
        </w:tc>
        <w:tc>
          <w:tcPr>
            <w:tcW w:w="2307" w:type="dxa"/>
          </w:tcPr>
          <w:p w14:paraId="7395700C" w14:textId="77777777" w:rsidR="009B1D36" w:rsidRDefault="00000000">
            <w:pPr>
              <w:pStyle w:val="null3"/>
              <w:rPr>
                <w:rFonts w:hint="default"/>
              </w:rPr>
            </w:pPr>
            <w:r>
              <w:t>项目整体实施方案</w:t>
            </w:r>
            <w:r>
              <w:t xml:space="preserve"> (</w:t>
            </w:r>
            <w:r>
              <w:rPr>
                <w:lang w:eastAsia="zh-CN"/>
              </w:rPr>
              <w:t>9</w:t>
            </w:r>
            <w:r>
              <w:t>.0</w:t>
            </w:r>
            <w:r>
              <w:t>分</w:t>
            </w:r>
            <w:r>
              <w:t>)</w:t>
            </w:r>
          </w:p>
        </w:tc>
        <w:tc>
          <w:tcPr>
            <w:tcW w:w="5076" w:type="dxa"/>
          </w:tcPr>
          <w:p w14:paraId="2E48721E" w14:textId="77777777" w:rsidR="009B1D36" w:rsidRDefault="00000000">
            <w:pPr>
              <w:pStyle w:val="null3"/>
              <w:rPr>
                <w:rFonts w:hint="default"/>
              </w:rPr>
            </w:pPr>
            <w:r>
              <w:t>根据</w:t>
            </w:r>
            <w:r>
              <w:rPr>
                <w:lang w:eastAsia="zh-CN"/>
              </w:rPr>
              <w:t>供应商</w:t>
            </w:r>
            <w:r>
              <w:t>提供的项目整体实施方案（包括但不限于：①项目进度计划、②包装和运输方案、③货物质量保证措施、④现场维护）进行综合评价：</w:t>
            </w:r>
            <w:r>
              <w:t xml:space="preserve"> </w:t>
            </w:r>
            <w:r>
              <w:t>①项目整体实施方案包含上述所有内容，项目进度计划详细、全面，关键时间节点明确，能够确保按时交货。货物质量保证措施完善，在整个供货过程各个环节均有严格把控，能够确保货物质量；完全有利于项目实施的，得</w:t>
            </w:r>
            <w:r>
              <w:rPr>
                <w:lang w:eastAsia="zh-CN"/>
              </w:rPr>
              <w:t>9</w:t>
            </w:r>
            <w:r>
              <w:t>分；</w:t>
            </w:r>
            <w:r>
              <w:t xml:space="preserve"> </w:t>
            </w:r>
            <w:r>
              <w:t>②项目整体实施方案包含上述所有内容，项目进度安排基本合理，但存在部分时间节点不够明确或进度控制不够严格的情况。货物质量保证措施较完善，在某些环节存在缺失，但能基本保证货物质量；对项目实施有一定保障的，得</w:t>
            </w:r>
            <w:r>
              <w:t>5</w:t>
            </w:r>
            <w:r>
              <w:t>分；</w:t>
            </w:r>
            <w:r>
              <w:t xml:space="preserve"> </w:t>
            </w:r>
            <w:r>
              <w:t>③项目整体实施方案中内容有小部分缺漏，项目进度安排混乱，无法确保按时交货。货物质量保证措施不足，可能会导致货物质量不符合采购需求或可能存在严重质量问题；不利于项目实施的，得</w:t>
            </w:r>
            <w:r>
              <w:t>2</w:t>
            </w:r>
            <w:r>
              <w:t>分；</w:t>
            </w:r>
            <w:r>
              <w:t xml:space="preserve"> </w:t>
            </w:r>
            <w:r>
              <w:t>④未提供项目整体实施方案的，得</w:t>
            </w:r>
            <w:r>
              <w:t>0</w:t>
            </w:r>
            <w:r>
              <w:t>分。</w:t>
            </w:r>
          </w:p>
        </w:tc>
      </w:tr>
      <w:tr w:rsidR="009B1D36" w14:paraId="3FBFD54A" w14:textId="77777777">
        <w:tc>
          <w:tcPr>
            <w:tcW w:w="922" w:type="dxa"/>
            <w:vMerge/>
          </w:tcPr>
          <w:p w14:paraId="6538A3C4" w14:textId="77777777" w:rsidR="009B1D36" w:rsidRDefault="009B1D36"/>
        </w:tc>
        <w:tc>
          <w:tcPr>
            <w:tcW w:w="2307" w:type="dxa"/>
          </w:tcPr>
          <w:p w14:paraId="0C8D29A5" w14:textId="77777777" w:rsidR="009B1D36" w:rsidRDefault="00000000">
            <w:pPr>
              <w:pStyle w:val="null3"/>
              <w:rPr>
                <w:rFonts w:hint="default"/>
              </w:rPr>
            </w:pPr>
            <w:r>
              <w:t>培训方案</w:t>
            </w:r>
            <w:r>
              <w:t xml:space="preserve"> (</w:t>
            </w:r>
            <w:r>
              <w:rPr>
                <w:lang w:eastAsia="zh-CN"/>
              </w:rPr>
              <w:t>8</w:t>
            </w:r>
            <w:r>
              <w:t>.0</w:t>
            </w:r>
            <w:r>
              <w:t>分</w:t>
            </w:r>
            <w:r>
              <w:t>)</w:t>
            </w:r>
          </w:p>
        </w:tc>
        <w:tc>
          <w:tcPr>
            <w:tcW w:w="5076" w:type="dxa"/>
          </w:tcPr>
          <w:p w14:paraId="64FB3F50" w14:textId="77777777" w:rsidR="009B1D36" w:rsidRDefault="00000000">
            <w:pPr>
              <w:pStyle w:val="null3"/>
              <w:rPr>
                <w:rFonts w:hint="default"/>
              </w:rPr>
            </w:pPr>
            <w:r>
              <w:rPr>
                <w:lang w:eastAsia="zh-CN"/>
              </w:rPr>
              <w:t>供应商</w:t>
            </w:r>
            <w:r>
              <w:t>根据产品特点及保养事项对采购人的使用设备人员提供设备操作及操作过程中注意事项等内容进行培训：</w:t>
            </w:r>
            <w:r>
              <w:t xml:space="preserve"> </w:t>
            </w:r>
            <w:r>
              <w:t>①</w:t>
            </w:r>
            <w:r>
              <w:rPr>
                <w:lang w:eastAsia="zh-CN"/>
              </w:rPr>
              <w:t>供应商</w:t>
            </w:r>
            <w:r>
              <w:t>针对本项目为采购人提供有专人指导和简</w:t>
            </w:r>
            <w:r>
              <w:lastRenderedPageBreak/>
              <w:t>单上手的设备操作培训课程安排，有明确的课程及培训内容安排，对设备的操作过程中注意事项有详细指引，对特殊情况（如设备反复重启，操作失灵，错误操作等情况）有图文详解及完整应对培训的，得</w:t>
            </w:r>
            <w:r>
              <w:rPr>
                <w:lang w:eastAsia="zh-CN"/>
              </w:rPr>
              <w:t>8</w:t>
            </w:r>
            <w:r>
              <w:t>分；</w:t>
            </w:r>
            <w:r>
              <w:t xml:space="preserve"> </w:t>
            </w:r>
            <w:r>
              <w:t>②</w:t>
            </w:r>
            <w:r>
              <w:rPr>
                <w:lang w:eastAsia="zh-CN"/>
              </w:rPr>
              <w:t>供应商</w:t>
            </w:r>
            <w:r>
              <w:t>针对本项目为采购人提供有专人指导和简单上手的设备操作培训课程安排，有简单的课程及培训内容安排，对设备的操作过程中注意事项有基本操作指引，得</w:t>
            </w:r>
            <w:r>
              <w:t>4</w:t>
            </w:r>
            <w:r>
              <w:t>分；</w:t>
            </w:r>
            <w:r>
              <w:t xml:space="preserve"> </w:t>
            </w:r>
            <w:r>
              <w:t>③</w:t>
            </w:r>
            <w:r>
              <w:rPr>
                <w:lang w:eastAsia="zh-CN"/>
              </w:rPr>
              <w:t>供应商</w:t>
            </w:r>
            <w:r>
              <w:t>提供指导和培训课程安排简单含糊，课程及培训内容安排不明确，对操作培训含糊其辞，得</w:t>
            </w:r>
            <w:r>
              <w:t>1</w:t>
            </w:r>
            <w:r>
              <w:t>分；④未提供培训方案的，得</w:t>
            </w:r>
            <w:r>
              <w:t>0</w:t>
            </w:r>
            <w:r>
              <w:t>分。</w:t>
            </w:r>
          </w:p>
        </w:tc>
      </w:tr>
      <w:tr w:rsidR="009B1D36" w14:paraId="49815252" w14:textId="77777777">
        <w:tc>
          <w:tcPr>
            <w:tcW w:w="922" w:type="dxa"/>
            <w:vMerge w:val="restart"/>
          </w:tcPr>
          <w:p w14:paraId="26BE0495" w14:textId="77777777" w:rsidR="009B1D36" w:rsidRDefault="00000000">
            <w:pPr>
              <w:pStyle w:val="null3"/>
              <w:jc w:val="center"/>
              <w:rPr>
                <w:rFonts w:hint="default"/>
              </w:rPr>
            </w:pPr>
            <w:r>
              <w:lastRenderedPageBreak/>
              <w:t>商务部分</w:t>
            </w:r>
          </w:p>
        </w:tc>
        <w:tc>
          <w:tcPr>
            <w:tcW w:w="2307" w:type="dxa"/>
          </w:tcPr>
          <w:p w14:paraId="160BBC1B" w14:textId="77777777" w:rsidR="009B1D36" w:rsidRDefault="00000000">
            <w:pPr>
              <w:pStyle w:val="null3"/>
              <w:rPr>
                <w:rFonts w:hint="default"/>
              </w:rPr>
            </w:pPr>
            <w:r>
              <w:t>同类业绩</w:t>
            </w:r>
            <w:r>
              <w:t xml:space="preserve"> (</w:t>
            </w:r>
            <w:r>
              <w:rPr>
                <w:lang w:eastAsia="zh-CN"/>
              </w:rPr>
              <w:t>3</w:t>
            </w:r>
            <w:r>
              <w:t>.0</w:t>
            </w:r>
            <w:r>
              <w:t>分</w:t>
            </w:r>
            <w:r>
              <w:t>)</w:t>
            </w:r>
          </w:p>
        </w:tc>
        <w:tc>
          <w:tcPr>
            <w:tcW w:w="5076" w:type="dxa"/>
          </w:tcPr>
          <w:p w14:paraId="4E9EF65C" w14:textId="77777777" w:rsidR="009B1D36" w:rsidRDefault="00000000">
            <w:pPr>
              <w:pStyle w:val="null3"/>
              <w:rPr>
                <w:rFonts w:hint="default"/>
              </w:rPr>
            </w:pPr>
            <w:r>
              <w:t>每份有效业绩得</w:t>
            </w:r>
            <w:r>
              <w:t>1</w:t>
            </w:r>
            <w:r>
              <w:t>分，最高得</w:t>
            </w:r>
            <w:r>
              <w:rPr>
                <w:lang w:eastAsia="zh-CN"/>
              </w:rPr>
              <w:t>3</w:t>
            </w:r>
            <w:r>
              <w:t>分。</w:t>
            </w:r>
            <w:r>
              <w:t xml:space="preserve"> </w:t>
            </w:r>
            <w:r>
              <w:t>（</w:t>
            </w:r>
            <w:r>
              <w:rPr>
                <w:lang w:eastAsia="zh-CN"/>
              </w:rPr>
              <w:t>近</w:t>
            </w:r>
            <w:r>
              <w:rPr>
                <w:lang w:eastAsia="zh-CN"/>
              </w:rPr>
              <w:t>3</w:t>
            </w:r>
            <w:r>
              <w:rPr>
                <w:lang w:eastAsia="zh-CN"/>
              </w:rPr>
              <w:t>年业绩</w:t>
            </w:r>
            <w:r>
              <w:t>，提供合同复印件作为证明文件）</w:t>
            </w:r>
          </w:p>
        </w:tc>
      </w:tr>
      <w:tr w:rsidR="009B1D36" w14:paraId="2081BF9A" w14:textId="77777777">
        <w:tc>
          <w:tcPr>
            <w:tcW w:w="922" w:type="dxa"/>
            <w:vMerge/>
          </w:tcPr>
          <w:p w14:paraId="521CFA01" w14:textId="77777777" w:rsidR="009B1D36" w:rsidRDefault="009B1D36"/>
        </w:tc>
        <w:tc>
          <w:tcPr>
            <w:tcW w:w="2307" w:type="dxa"/>
          </w:tcPr>
          <w:p w14:paraId="2F6584F9" w14:textId="77777777" w:rsidR="009B1D36" w:rsidRDefault="00000000">
            <w:pPr>
              <w:pStyle w:val="null3"/>
              <w:rPr>
                <w:rFonts w:hint="default"/>
              </w:rPr>
            </w:pPr>
            <w:r>
              <w:t>投标产品授权</w:t>
            </w:r>
            <w:r>
              <w:t xml:space="preserve"> (</w:t>
            </w:r>
            <w:r>
              <w:rPr>
                <w:lang w:eastAsia="zh-CN"/>
              </w:rPr>
              <w:t>5</w:t>
            </w:r>
            <w:r>
              <w:t>.0</w:t>
            </w:r>
            <w:r>
              <w:t>分</w:t>
            </w:r>
            <w:r>
              <w:t>)</w:t>
            </w:r>
          </w:p>
        </w:tc>
        <w:tc>
          <w:tcPr>
            <w:tcW w:w="5076" w:type="dxa"/>
          </w:tcPr>
          <w:p w14:paraId="4D511342" w14:textId="77777777" w:rsidR="009B1D36" w:rsidRDefault="00000000">
            <w:pPr>
              <w:pStyle w:val="null3"/>
              <w:rPr>
                <w:rFonts w:hint="default"/>
              </w:rPr>
            </w:pPr>
            <w:r>
              <w:t>供应商能提供本项目投标产品制造商授权书【生产企业或其授权的经销商（代理商）出具的有效授权证明（如</w:t>
            </w:r>
            <w:r>
              <w:rPr>
                <w:lang w:eastAsia="zh-CN"/>
              </w:rPr>
              <w:t>供应商</w:t>
            </w:r>
            <w:r>
              <w:t>为产品生产厂家则视为已获得授权）】，授权完整得</w:t>
            </w:r>
            <w:r>
              <w:rPr>
                <w:lang w:eastAsia="zh-CN"/>
              </w:rPr>
              <w:t>5</w:t>
            </w:r>
            <w:r>
              <w:t>分，否则得</w:t>
            </w:r>
            <w:r>
              <w:t>0</w:t>
            </w:r>
            <w:r>
              <w:t>分。</w:t>
            </w:r>
          </w:p>
        </w:tc>
      </w:tr>
      <w:tr w:rsidR="009B1D36" w14:paraId="3A89FBE4" w14:textId="77777777">
        <w:tc>
          <w:tcPr>
            <w:tcW w:w="922" w:type="dxa"/>
            <w:vMerge/>
          </w:tcPr>
          <w:p w14:paraId="2D7AA679" w14:textId="77777777" w:rsidR="009B1D36" w:rsidRDefault="009B1D36"/>
        </w:tc>
        <w:tc>
          <w:tcPr>
            <w:tcW w:w="2307" w:type="dxa"/>
          </w:tcPr>
          <w:p w14:paraId="37B82F6B" w14:textId="77777777" w:rsidR="009B1D36" w:rsidRDefault="00000000">
            <w:pPr>
              <w:pStyle w:val="null3"/>
              <w:rPr>
                <w:rFonts w:hint="default"/>
              </w:rPr>
            </w:pPr>
            <w:r>
              <w:t>售后服务方案</w:t>
            </w:r>
            <w:r>
              <w:t xml:space="preserve"> (</w:t>
            </w:r>
            <w:r>
              <w:rPr>
                <w:lang w:eastAsia="zh-CN"/>
              </w:rPr>
              <w:t>7</w:t>
            </w:r>
            <w:r>
              <w:t>.0</w:t>
            </w:r>
            <w:r>
              <w:t>分</w:t>
            </w:r>
            <w:r>
              <w:t>)</w:t>
            </w:r>
          </w:p>
        </w:tc>
        <w:tc>
          <w:tcPr>
            <w:tcW w:w="5076" w:type="dxa"/>
          </w:tcPr>
          <w:p w14:paraId="2B651022" w14:textId="77777777" w:rsidR="009B1D36" w:rsidRDefault="00000000">
            <w:pPr>
              <w:pStyle w:val="null3"/>
              <w:rPr>
                <w:rFonts w:hint="default"/>
              </w:rPr>
            </w:pPr>
            <w:r>
              <w:t>根据</w:t>
            </w:r>
            <w:r>
              <w:rPr>
                <w:lang w:eastAsia="zh-CN"/>
              </w:rPr>
              <w:t>供应商</w:t>
            </w:r>
            <w:r>
              <w:t>售后服务方案（方案应包括但不限于以下内容：①质保期内响应时间；②售后服务包含的内容；③售后服务承担单位及售后服务人员资质；④厂家技术支持；⑤技术升级服务；⑥提供备品备件服务；⑦设备易损配件的最优惠供应单价；⑧质保期满后的后续维修服务等内容）进行综合评价：</w:t>
            </w:r>
            <w:r>
              <w:t xml:space="preserve"> </w:t>
            </w:r>
            <w:r>
              <w:t>①售后服务方案包含上述所有内容且具体详细、合理可行，能为采购人提供全面保障的，完全有利于项目实施的，得</w:t>
            </w:r>
            <w:r>
              <w:rPr>
                <w:lang w:eastAsia="zh-CN"/>
              </w:rPr>
              <w:t>7</w:t>
            </w:r>
            <w:r>
              <w:t>分；</w:t>
            </w:r>
            <w:r>
              <w:t xml:space="preserve"> </w:t>
            </w:r>
            <w:r>
              <w:t>②售后服务方案包含上述所有内容，较详细，合理性、可行性较好，能为采购人提供一定保障，对项目实施有一定保障的，得</w:t>
            </w:r>
            <w:r>
              <w:t>4</w:t>
            </w:r>
            <w:r>
              <w:t>分；</w:t>
            </w:r>
            <w:r>
              <w:t xml:space="preserve"> </w:t>
            </w:r>
            <w:r>
              <w:t>③售后服务方案中内容有小部分缺漏，合理性、可行性低，保障性差，不利于项目实施的，得</w:t>
            </w:r>
            <w:r>
              <w:t>1</w:t>
            </w:r>
            <w:r>
              <w:t>分；</w:t>
            </w:r>
            <w:r>
              <w:t xml:space="preserve"> </w:t>
            </w:r>
            <w:r>
              <w:t>④售后服务方案过于简单，内容有大量缺漏或售后服务的响应内容与采购需求存在较多不满足的，无法为采购人提供保障或者无售后服务方案的，得</w:t>
            </w:r>
            <w:r>
              <w:t>0</w:t>
            </w:r>
            <w:r>
              <w:t>分。</w:t>
            </w:r>
          </w:p>
        </w:tc>
      </w:tr>
      <w:tr w:rsidR="009B1D36" w14:paraId="0D3CE5BE" w14:textId="77777777">
        <w:tc>
          <w:tcPr>
            <w:tcW w:w="922" w:type="dxa"/>
          </w:tcPr>
          <w:p w14:paraId="36D34321" w14:textId="77777777" w:rsidR="009B1D36" w:rsidRDefault="00000000">
            <w:pPr>
              <w:pStyle w:val="null3"/>
              <w:jc w:val="center"/>
              <w:rPr>
                <w:rFonts w:hint="default"/>
              </w:rPr>
            </w:pPr>
            <w:r>
              <w:t>投标报价</w:t>
            </w:r>
          </w:p>
        </w:tc>
        <w:tc>
          <w:tcPr>
            <w:tcW w:w="2307" w:type="dxa"/>
          </w:tcPr>
          <w:p w14:paraId="0BBA8E87" w14:textId="77777777" w:rsidR="009B1D36" w:rsidRDefault="00000000">
            <w:pPr>
              <w:pStyle w:val="null3"/>
              <w:rPr>
                <w:rFonts w:hint="default"/>
              </w:rPr>
            </w:pPr>
            <w:r>
              <w:t>投标报价得分</w:t>
            </w:r>
            <w:r>
              <w:t xml:space="preserve"> (30.0</w:t>
            </w:r>
            <w:r>
              <w:t>分</w:t>
            </w:r>
            <w:r>
              <w:t>)</w:t>
            </w:r>
          </w:p>
        </w:tc>
        <w:tc>
          <w:tcPr>
            <w:tcW w:w="5076" w:type="dxa"/>
          </w:tcPr>
          <w:p w14:paraId="141AB2E5" w14:textId="77777777" w:rsidR="009B1D36" w:rsidRDefault="00000000">
            <w:pPr>
              <w:pStyle w:val="null3"/>
              <w:rPr>
                <w:rFonts w:hint="default"/>
              </w:rPr>
            </w:pPr>
            <w:r>
              <w:t>投标报价得分＝（评标基准价</w:t>
            </w:r>
            <w:r>
              <w:t>/</w:t>
            </w:r>
            <w:r>
              <w:t>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28DA8E8C" w14:textId="77777777" w:rsidR="009B1D36" w:rsidRDefault="009B1D36">
      <w:pPr>
        <w:pStyle w:val="null3"/>
        <w:jc w:val="center"/>
        <w:rPr>
          <w:rFonts w:hint="default"/>
        </w:rPr>
      </w:pPr>
    </w:p>
    <w:p w14:paraId="65BAB9B3" w14:textId="5FDB8C21" w:rsidR="009B1D36" w:rsidRDefault="009B1D36"/>
    <w:sectPr w:rsidR="009B1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D7D0E" w14:textId="77777777" w:rsidR="00CC0845" w:rsidRDefault="00CC0845" w:rsidP="00072B6B">
      <w:r>
        <w:separator/>
      </w:r>
    </w:p>
  </w:endnote>
  <w:endnote w:type="continuationSeparator" w:id="0">
    <w:p w14:paraId="78D5EA66" w14:textId="77777777" w:rsidR="00CC0845" w:rsidRDefault="00CC0845" w:rsidP="0007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7FA9B" w14:textId="77777777" w:rsidR="00CC0845" w:rsidRDefault="00CC0845" w:rsidP="00072B6B">
      <w:r>
        <w:separator/>
      </w:r>
    </w:p>
  </w:footnote>
  <w:footnote w:type="continuationSeparator" w:id="0">
    <w:p w14:paraId="36CCC6EE" w14:textId="77777777" w:rsidR="00CC0845" w:rsidRDefault="00CC0845" w:rsidP="00072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D36"/>
    <w:rsid w:val="00072B6B"/>
    <w:rsid w:val="0089499B"/>
    <w:rsid w:val="009B1D36"/>
    <w:rsid w:val="00CC0845"/>
    <w:rsid w:val="04CF1BCC"/>
    <w:rsid w:val="12D10FAE"/>
    <w:rsid w:val="13E77976"/>
    <w:rsid w:val="191D718D"/>
    <w:rsid w:val="1DAF419C"/>
    <w:rsid w:val="1FD30694"/>
    <w:rsid w:val="20D61DC5"/>
    <w:rsid w:val="244460E4"/>
    <w:rsid w:val="257E01F4"/>
    <w:rsid w:val="258A37AB"/>
    <w:rsid w:val="2AF629C0"/>
    <w:rsid w:val="2BE87E0D"/>
    <w:rsid w:val="33D34789"/>
    <w:rsid w:val="354721F2"/>
    <w:rsid w:val="3CA45990"/>
    <w:rsid w:val="400478D3"/>
    <w:rsid w:val="40A2540A"/>
    <w:rsid w:val="47911A05"/>
    <w:rsid w:val="484D529A"/>
    <w:rsid w:val="4B5977A3"/>
    <w:rsid w:val="4D18678F"/>
    <w:rsid w:val="59C97E23"/>
    <w:rsid w:val="67C76689"/>
    <w:rsid w:val="684F592A"/>
    <w:rsid w:val="6A040E7B"/>
    <w:rsid w:val="6D876335"/>
    <w:rsid w:val="6D9965ED"/>
    <w:rsid w:val="70926435"/>
    <w:rsid w:val="77FF666B"/>
    <w:rsid w:val="798412AA"/>
    <w:rsid w:val="79EC0067"/>
    <w:rsid w:val="7A224018"/>
    <w:rsid w:val="7D170C92"/>
    <w:rsid w:val="7DCE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8AEEA"/>
  <w15:docId w15:val="{664AD54A-3CDF-491D-B74A-7E5641EA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qFormat/>
    <w:rPr>
      <w:rFonts w:hint="eastAsia"/>
      <w:lang w:eastAsia="zh-Hans"/>
    </w:rPr>
  </w:style>
  <w:style w:type="paragraph" w:styleId="a3">
    <w:name w:val="header"/>
    <w:basedOn w:val="a"/>
    <w:link w:val="a4"/>
    <w:rsid w:val="00072B6B"/>
    <w:pPr>
      <w:tabs>
        <w:tab w:val="center" w:pos="4153"/>
        <w:tab w:val="right" w:pos="8306"/>
      </w:tabs>
      <w:snapToGrid w:val="0"/>
      <w:jc w:val="center"/>
    </w:pPr>
    <w:rPr>
      <w:sz w:val="18"/>
      <w:szCs w:val="18"/>
    </w:rPr>
  </w:style>
  <w:style w:type="character" w:customStyle="1" w:styleId="a4">
    <w:name w:val="页眉 字符"/>
    <w:basedOn w:val="a0"/>
    <w:link w:val="a3"/>
    <w:rsid w:val="00072B6B"/>
    <w:rPr>
      <w:kern w:val="2"/>
      <w:sz w:val="18"/>
      <w:szCs w:val="18"/>
    </w:rPr>
  </w:style>
  <w:style w:type="paragraph" w:styleId="a5">
    <w:name w:val="footer"/>
    <w:basedOn w:val="a"/>
    <w:link w:val="a6"/>
    <w:rsid w:val="00072B6B"/>
    <w:pPr>
      <w:tabs>
        <w:tab w:val="center" w:pos="4153"/>
        <w:tab w:val="right" w:pos="8306"/>
      </w:tabs>
      <w:snapToGrid w:val="0"/>
      <w:jc w:val="left"/>
    </w:pPr>
    <w:rPr>
      <w:sz w:val="18"/>
      <w:szCs w:val="18"/>
    </w:rPr>
  </w:style>
  <w:style w:type="character" w:customStyle="1" w:styleId="a6">
    <w:name w:val="页脚 字符"/>
    <w:basedOn w:val="a0"/>
    <w:link w:val="a5"/>
    <w:rsid w:val="00072B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89038520@qq.com</cp:lastModifiedBy>
  <cp:revision>2</cp:revision>
  <dcterms:created xsi:type="dcterms:W3CDTF">2024-12-04T01:59:00Z</dcterms:created>
  <dcterms:modified xsi:type="dcterms:W3CDTF">2024-12-13T00:16:00Z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DD4DDDC5CBAC41EE829471D8C9A78985_13</vt:lpwstr>
  </property>
</Properties>
</file>