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8E7D7" w14:textId="77777777" w:rsidR="00CF69DF" w:rsidRDefault="00000000">
      <w:pPr>
        <w:widowControl/>
        <w:spacing w:before="156" w:after="156" w:line="360" w:lineRule="auto"/>
        <w:jc w:val="center"/>
        <w:rPr>
          <w:rFonts w:ascii="Times New Roman" w:hAnsi="Times New Roman"/>
          <w:kern w:val="0"/>
          <w:szCs w:val="21"/>
        </w:rPr>
      </w:pPr>
      <w:r>
        <w:rPr>
          <w:rFonts w:ascii="宋体" w:hAnsi="宋体" w:hint="eastAsia"/>
          <w:b/>
          <w:bCs/>
          <w:kern w:val="0"/>
          <w:sz w:val="28"/>
          <w:szCs w:val="28"/>
        </w:rPr>
        <w:t>用户需求书</w:t>
      </w:r>
    </w:p>
    <w:p w14:paraId="7032E02B" w14:textId="77777777" w:rsidR="00CF69DF" w:rsidRDefault="00000000">
      <w:pPr>
        <w:spacing w:line="360" w:lineRule="auto"/>
        <w:rPr>
          <w:rFonts w:ascii="宋体" w:hAnsi="宋体" w:hint="eastAsia"/>
          <w:b/>
          <w:szCs w:val="21"/>
        </w:rPr>
      </w:pPr>
      <w:r>
        <w:rPr>
          <w:rFonts w:ascii="宋体" w:hAnsi="宋体" w:hint="eastAsia"/>
          <w:b/>
          <w:szCs w:val="21"/>
        </w:rPr>
        <w:t>一、 项目概述：</w:t>
      </w:r>
    </w:p>
    <w:p w14:paraId="6ACED33F" w14:textId="77777777" w:rsidR="00CF69DF" w:rsidRDefault="00000000">
      <w:pPr>
        <w:widowControl/>
        <w:spacing w:line="400" w:lineRule="exact"/>
        <w:rPr>
          <w:rFonts w:ascii="宋体" w:hAnsi="宋体" w:hint="eastAsia"/>
          <w:szCs w:val="21"/>
        </w:rPr>
      </w:pPr>
      <w:r>
        <w:rPr>
          <w:rFonts w:ascii="宋体" w:hAnsi="宋体" w:hint="eastAsia"/>
          <w:szCs w:val="21"/>
        </w:rPr>
        <w:t>（一）采购内容：</w:t>
      </w:r>
      <w:r>
        <w:rPr>
          <w:rFonts w:ascii="宋体" w:hAnsi="宋体" w:hint="eastAsia"/>
          <w:b/>
          <w:bCs/>
          <w:szCs w:val="21"/>
        </w:rPr>
        <w:t>广州市天河区中医医院2024年秋季健康生活方式活动服务项目</w:t>
      </w:r>
    </w:p>
    <w:p w14:paraId="1B8AFB05" w14:textId="77777777" w:rsidR="00CF69DF" w:rsidRDefault="00000000">
      <w:pPr>
        <w:widowControl/>
        <w:spacing w:line="400" w:lineRule="exact"/>
        <w:rPr>
          <w:rFonts w:ascii="宋体" w:hAnsi="宋体" w:hint="eastAsia"/>
          <w:kern w:val="0"/>
          <w:szCs w:val="21"/>
        </w:rPr>
      </w:pPr>
      <w:r>
        <w:rPr>
          <w:rFonts w:ascii="宋体" w:hAnsi="宋体" w:hint="eastAsia"/>
          <w:kern w:val="0"/>
          <w:szCs w:val="21"/>
        </w:rPr>
        <w:t>（二）说明：</w:t>
      </w:r>
    </w:p>
    <w:p w14:paraId="3DCCAE48" w14:textId="77777777" w:rsidR="00CF69DF" w:rsidRDefault="00000000">
      <w:pPr>
        <w:widowControl/>
        <w:spacing w:line="400" w:lineRule="exact"/>
        <w:rPr>
          <w:rFonts w:ascii="宋体" w:hAnsi="宋体" w:hint="eastAsia"/>
          <w:bCs/>
          <w:kern w:val="0"/>
          <w:szCs w:val="21"/>
        </w:rPr>
      </w:pPr>
      <w:r>
        <w:rPr>
          <w:rFonts w:ascii="宋体" w:hAnsi="宋体" w:hint="eastAsia"/>
          <w:bCs/>
          <w:kern w:val="0"/>
          <w:szCs w:val="21"/>
        </w:rPr>
        <w:t>（1）投标人须对本项目为单位的采购标的或服务内容进行整体响应，任何只对其中一部分采购标的或服务内容进行的响应都被视为无效投标。</w:t>
      </w:r>
    </w:p>
    <w:p w14:paraId="7046D439" w14:textId="77777777" w:rsidR="00CF69DF" w:rsidRDefault="00000000">
      <w:pPr>
        <w:widowControl/>
        <w:spacing w:line="400" w:lineRule="exact"/>
        <w:rPr>
          <w:rFonts w:ascii="宋体" w:hAnsi="宋体" w:hint="eastAsia"/>
          <w:b/>
          <w:bCs/>
          <w:kern w:val="0"/>
          <w:szCs w:val="21"/>
        </w:rPr>
      </w:pPr>
      <w:r>
        <w:rPr>
          <w:rFonts w:ascii="宋体" w:hAnsi="宋体" w:hint="eastAsia"/>
          <w:szCs w:val="21"/>
        </w:rPr>
        <w:t>（2）本项目用户部门为广州市天河区中医医院工会委员会，合同签署主体及支付方为广州市天河区中医医院工会委员会。</w:t>
      </w:r>
    </w:p>
    <w:p w14:paraId="68488744" w14:textId="77777777" w:rsidR="00CF69DF" w:rsidRDefault="00000000">
      <w:pPr>
        <w:widowControl/>
        <w:snapToGrid w:val="0"/>
        <w:spacing w:line="400" w:lineRule="exact"/>
        <w:rPr>
          <w:rFonts w:ascii="宋体" w:hAnsi="宋体" w:cs="宋体" w:hint="eastAsia"/>
          <w:b/>
          <w:bCs/>
          <w:kern w:val="0"/>
          <w:szCs w:val="21"/>
        </w:rPr>
      </w:pPr>
      <w:r>
        <w:rPr>
          <w:rFonts w:ascii="宋体" w:hAnsi="宋体" w:cs="宋体" w:hint="eastAsia"/>
          <w:b/>
          <w:bCs/>
          <w:kern w:val="0"/>
          <w:szCs w:val="21"/>
        </w:rPr>
        <w:t>（3）“</w:t>
      </w:r>
      <w:r>
        <w:rPr>
          <w:rFonts w:ascii="宋体" w:hAnsi="宋体" w:cs="宋体" w:hint="eastAsia"/>
          <w:kern w:val="0"/>
          <w:szCs w:val="21"/>
        </w:rPr>
        <w:t>★</w:t>
      </w:r>
      <w:r>
        <w:rPr>
          <w:rFonts w:ascii="宋体" w:hAnsi="宋体" w:cs="宋体" w:hint="eastAsia"/>
          <w:b/>
          <w:bCs/>
          <w:kern w:val="0"/>
          <w:szCs w:val="21"/>
        </w:rPr>
        <w:t>”号条款</w:t>
      </w:r>
    </w:p>
    <w:p w14:paraId="417A1F95" w14:textId="4F410EF9" w:rsidR="00CF69DF" w:rsidRDefault="00000000">
      <w:pPr>
        <w:widowControl/>
        <w:spacing w:line="400" w:lineRule="exact"/>
        <w:ind w:firstLine="420"/>
        <w:rPr>
          <w:rFonts w:ascii="宋体" w:hAnsi="宋体" w:hint="eastAsia"/>
          <w:kern w:val="0"/>
          <w:szCs w:val="21"/>
        </w:rPr>
      </w:pPr>
      <w:r>
        <w:rPr>
          <w:rFonts w:ascii="宋体" w:hAnsi="宋体" w:hint="eastAsia"/>
          <w:kern w:val="0"/>
          <w:szCs w:val="21"/>
        </w:rPr>
        <w:t>《用户需求书》中标注有“★”号的条款必须实质性响应，负偏离（不满足要求）将导致报价无效。</w:t>
      </w:r>
      <w:proofErr w:type="gramStart"/>
      <w:r>
        <w:rPr>
          <w:rFonts w:ascii="宋体" w:hAnsi="宋体" w:hint="eastAsia"/>
          <w:kern w:val="0"/>
          <w:szCs w:val="21"/>
        </w:rPr>
        <w:t>本需求</w:t>
      </w:r>
      <w:proofErr w:type="gramEnd"/>
      <w:r>
        <w:rPr>
          <w:rFonts w:ascii="宋体" w:hAnsi="宋体" w:hint="eastAsia"/>
          <w:kern w:val="0"/>
          <w:szCs w:val="21"/>
        </w:rPr>
        <w:t>部分有可能根据实际情况在</w:t>
      </w:r>
      <w:r w:rsidR="00C67C19">
        <w:rPr>
          <w:rFonts w:ascii="宋体" w:hAnsi="宋体" w:hint="eastAsia"/>
          <w:kern w:val="0"/>
          <w:szCs w:val="21"/>
        </w:rPr>
        <w:t>比选</w:t>
      </w:r>
      <w:r>
        <w:rPr>
          <w:rFonts w:ascii="宋体" w:hAnsi="宋体" w:hint="eastAsia"/>
          <w:kern w:val="0"/>
          <w:szCs w:val="21"/>
        </w:rPr>
        <w:t>过程中进行实质性修改。</w:t>
      </w:r>
    </w:p>
    <w:p w14:paraId="051A75D8" w14:textId="77777777" w:rsidR="00CF69DF" w:rsidRDefault="00CF69DF">
      <w:pPr>
        <w:widowControl/>
        <w:snapToGrid w:val="0"/>
        <w:spacing w:line="360" w:lineRule="auto"/>
        <w:rPr>
          <w:rFonts w:ascii="宋体" w:hAnsi="宋体" w:cs="宋体" w:hint="eastAsia"/>
          <w:b/>
          <w:bCs/>
          <w:kern w:val="0"/>
          <w:szCs w:val="21"/>
        </w:rPr>
      </w:pPr>
    </w:p>
    <w:p w14:paraId="6327835C" w14:textId="77777777" w:rsidR="00CF69DF" w:rsidRDefault="00000000">
      <w:pPr>
        <w:widowControl/>
        <w:snapToGrid w:val="0"/>
        <w:spacing w:line="360" w:lineRule="auto"/>
        <w:rPr>
          <w:rFonts w:ascii="宋体" w:hAnsi="宋体" w:cs="宋体" w:hint="eastAsia"/>
          <w:b/>
          <w:bCs/>
          <w:kern w:val="0"/>
          <w:szCs w:val="21"/>
        </w:rPr>
      </w:pPr>
      <w:r>
        <w:rPr>
          <w:rFonts w:ascii="宋体" w:hAnsi="宋体" w:cs="宋体" w:hint="eastAsia"/>
          <w:b/>
          <w:bCs/>
          <w:kern w:val="0"/>
          <w:szCs w:val="21"/>
        </w:rPr>
        <w:t>二、采购项目技术规格、参数及要求：</w:t>
      </w:r>
    </w:p>
    <w:p w14:paraId="7DE73A7B" w14:textId="77777777" w:rsidR="00CF69DF" w:rsidRDefault="00000000">
      <w:pPr>
        <w:widowControl/>
        <w:spacing w:line="360" w:lineRule="auto"/>
        <w:ind w:firstLine="420"/>
        <w:rPr>
          <w:rFonts w:ascii="宋体" w:hAnsi="宋体" w:hint="eastAsia"/>
          <w:kern w:val="0"/>
          <w:szCs w:val="21"/>
        </w:rPr>
      </w:pPr>
      <w:r>
        <w:rPr>
          <w:rFonts w:ascii="宋体" w:hAnsi="宋体" w:hint="eastAsia"/>
          <w:kern w:val="0"/>
          <w:szCs w:val="21"/>
        </w:rPr>
        <w:t>1、采购项目需求一览表：</w:t>
      </w:r>
    </w:p>
    <w:tbl>
      <w:tblPr>
        <w:tblpPr w:leftFromText="180" w:rightFromText="180" w:vertAnchor="text" w:horzAnchor="page" w:tblpX="1160" w:tblpY="55"/>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4"/>
        <w:gridCol w:w="2187"/>
        <w:gridCol w:w="1482"/>
        <w:gridCol w:w="1647"/>
      </w:tblGrid>
      <w:tr w:rsidR="00CF69DF" w14:paraId="343F31F5" w14:textId="77777777">
        <w:trPr>
          <w:trHeight w:val="621"/>
        </w:trPr>
        <w:tc>
          <w:tcPr>
            <w:tcW w:w="4464" w:type="dxa"/>
            <w:vAlign w:val="center"/>
          </w:tcPr>
          <w:p w14:paraId="2ABB8DA0" w14:textId="77777777" w:rsidR="00CF69DF" w:rsidRDefault="00000000">
            <w:pPr>
              <w:widowControl/>
              <w:jc w:val="center"/>
              <w:rPr>
                <w:rFonts w:ascii="宋体" w:hAnsi="宋体" w:hint="eastAsia"/>
                <w:b/>
                <w:bCs/>
                <w:kern w:val="0"/>
                <w:szCs w:val="21"/>
              </w:rPr>
            </w:pPr>
            <w:r>
              <w:rPr>
                <w:rFonts w:ascii="宋体" w:hAnsi="宋体" w:hint="eastAsia"/>
                <w:b/>
                <w:bCs/>
                <w:kern w:val="0"/>
                <w:szCs w:val="21"/>
              </w:rPr>
              <w:t>服务内容</w:t>
            </w:r>
          </w:p>
        </w:tc>
        <w:tc>
          <w:tcPr>
            <w:tcW w:w="2187" w:type="dxa"/>
            <w:vAlign w:val="center"/>
          </w:tcPr>
          <w:p w14:paraId="78350039" w14:textId="77777777" w:rsidR="00CF69DF" w:rsidRDefault="00000000">
            <w:pPr>
              <w:widowControl/>
              <w:jc w:val="center"/>
              <w:rPr>
                <w:rFonts w:ascii="宋体" w:hAnsi="宋体" w:hint="eastAsia"/>
                <w:b/>
                <w:bCs/>
                <w:kern w:val="0"/>
                <w:szCs w:val="21"/>
              </w:rPr>
            </w:pPr>
            <w:r>
              <w:rPr>
                <w:rFonts w:ascii="宋体" w:hAnsi="宋体" w:hint="eastAsia"/>
                <w:b/>
                <w:bCs/>
                <w:kern w:val="0"/>
                <w:szCs w:val="21"/>
              </w:rPr>
              <w:t>服务期限</w:t>
            </w:r>
          </w:p>
        </w:tc>
        <w:tc>
          <w:tcPr>
            <w:tcW w:w="1482" w:type="dxa"/>
            <w:vAlign w:val="center"/>
          </w:tcPr>
          <w:p w14:paraId="24568764" w14:textId="77777777" w:rsidR="00CF69DF" w:rsidRDefault="00000000">
            <w:pPr>
              <w:widowControl/>
              <w:jc w:val="center"/>
              <w:rPr>
                <w:rFonts w:ascii="宋体" w:hAnsi="宋体" w:hint="eastAsia"/>
                <w:b/>
                <w:bCs/>
                <w:kern w:val="0"/>
                <w:szCs w:val="21"/>
              </w:rPr>
            </w:pPr>
            <w:r>
              <w:rPr>
                <w:rFonts w:ascii="宋体" w:hAnsi="宋体" w:hint="eastAsia"/>
                <w:b/>
                <w:bCs/>
                <w:kern w:val="0"/>
                <w:szCs w:val="21"/>
                <w:shd w:val="clear" w:color="auto" w:fill="FFFF00"/>
              </w:rPr>
              <w:t>单价最高限价</w:t>
            </w:r>
          </w:p>
        </w:tc>
        <w:tc>
          <w:tcPr>
            <w:tcW w:w="1647" w:type="dxa"/>
            <w:vAlign w:val="center"/>
          </w:tcPr>
          <w:p w14:paraId="2694C466" w14:textId="77777777" w:rsidR="00CF69DF" w:rsidRDefault="00000000">
            <w:pPr>
              <w:widowControl/>
              <w:jc w:val="center"/>
              <w:rPr>
                <w:rFonts w:ascii="宋体" w:hAnsi="宋体" w:hint="eastAsia"/>
                <w:b/>
                <w:bCs/>
                <w:kern w:val="0"/>
                <w:szCs w:val="21"/>
              </w:rPr>
            </w:pPr>
            <w:r>
              <w:rPr>
                <w:rFonts w:ascii="宋体" w:hAnsi="宋体" w:hint="eastAsia"/>
                <w:b/>
                <w:bCs/>
                <w:kern w:val="0"/>
                <w:szCs w:val="21"/>
              </w:rPr>
              <w:t>预算金额</w:t>
            </w:r>
          </w:p>
        </w:tc>
      </w:tr>
      <w:tr w:rsidR="00CF69DF" w14:paraId="4142F61A" w14:textId="77777777">
        <w:trPr>
          <w:trHeight w:val="471"/>
        </w:trPr>
        <w:tc>
          <w:tcPr>
            <w:tcW w:w="4464" w:type="dxa"/>
            <w:vAlign w:val="center"/>
          </w:tcPr>
          <w:p w14:paraId="776C409E" w14:textId="77777777" w:rsidR="00CF69DF" w:rsidRDefault="00000000">
            <w:pPr>
              <w:widowControl/>
              <w:rPr>
                <w:rFonts w:ascii="宋体" w:hAnsi="宋体" w:hint="eastAsia"/>
                <w:kern w:val="0"/>
                <w:szCs w:val="21"/>
              </w:rPr>
            </w:pPr>
            <w:r>
              <w:rPr>
                <w:rFonts w:ascii="宋体" w:hAnsi="宋体" w:hint="eastAsia"/>
                <w:kern w:val="0"/>
                <w:szCs w:val="21"/>
              </w:rPr>
              <w:t>主要线路1：从化山水大地艺术园+卓思道温泉一天</w:t>
            </w:r>
          </w:p>
        </w:tc>
        <w:tc>
          <w:tcPr>
            <w:tcW w:w="2187" w:type="dxa"/>
            <w:vMerge w:val="restart"/>
            <w:vAlign w:val="center"/>
          </w:tcPr>
          <w:p w14:paraId="0EF7EB95" w14:textId="77777777" w:rsidR="00CF69DF" w:rsidRDefault="00000000">
            <w:pPr>
              <w:widowControl/>
              <w:jc w:val="center"/>
              <w:rPr>
                <w:rFonts w:ascii="宋体" w:hAnsi="宋体" w:hint="eastAsia"/>
                <w:kern w:val="0"/>
                <w:szCs w:val="21"/>
              </w:rPr>
            </w:pPr>
            <w:r>
              <w:rPr>
                <w:rFonts w:ascii="宋体" w:hAnsi="宋体" w:hint="eastAsia"/>
                <w:kern w:val="0"/>
                <w:szCs w:val="21"/>
              </w:rPr>
              <w:t>自合同生效之日起至2024年12月31日</w:t>
            </w:r>
          </w:p>
        </w:tc>
        <w:tc>
          <w:tcPr>
            <w:tcW w:w="1482" w:type="dxa"/>
            <w:vMerge w:val="restart"/>
            <w:vAlign w:val="center"/>
          </w:tcPr>
          <w:p w14:paraId="5815621C" w14:textId="77777777" w:rsidR="00CF69DF" w:rsidRDefault="00000000">
            <w:pPr>
              <w:widowControl/>
              <w:jc w:val="center"/>
              <w:rPr>
                <w:rFonts w:ascii="宋体" w:hAnsi="宋体" w:hint="eastAsia"/>
                <w:kern w:val="0"/>
                <w:szCs w:val="21"/>
              </w:rPr>
            </w:pPr>
            <w:r>
              <w:rPr>
                <w:rFonts w:ascii="宋体" w:hAnsi="宋体" w:hint="eastAsia"/>
                <w:kern w:val="0"/>
                <w:szCs w:val="21"/>
              </w:rPr>
              <w:t>350元/人</w:t>
            </w:r>
          </w:p>
        </w:tc>
        <w:tc>
          <w:tcPr>
            <w:tcW w:w="1647" w:type="dxa"/>
            <w:vMerge w:val="restart"/>
            <w:vAlign w:val="center"/>
          </w:tcPr>
          <w:p w14:paraId="4761A1BD" w14:textId="77777777" w:rsidR="00CF69DF" w:rsidRDefault="00000000">
            <w:pPr>
              <w:widowControl/>
              <w:jc w:val="center"/>
              <w:rPr>
                <w:rFonts w:ascii="宋体" w:hAnsi="宋体" w:hint="eastAsia"/>
                <w:kern w:val="0"/>
                <w:szCs w:val="21"/>
              </w:rPr>
            </w:pPr>
            <w:r>
              <w:rPr>
                <w:rFonts w:ascii="宋体" w:hAnsi="宋体" w:hint="eastAsia"/>
                <w:kern w:val="0"/>
                <w:szCs w:val="21"/>
              </w:rPr>
              <w:t>人民币15万元</w:t>
            </w:r>
          </w:p>
          <w:p w14:paraId="0786BA23" w14:textId="77777777" w:rsidR="00CF69DF" w:rsidRDefault="00000000">
            <w:pPr>
              <w:pStyle w:val="ab"/>
              <w:rPr>
                <w:sz w:val="21"/>
                <w:szCs w:val="21"/>
              </w:rPr>
            </w:pPr>
            <w:r>
              <w:rPr>
                <w:rFonts w:hint="eastAsia"/>
                <w:b/>
                <w:bCs w:val="0"/>
                <w:sz w:val="21"/>
                <w:szCs w:val="21"/>
              </w:rPr>
              <w:t>（最终以实际参加人数结算）</w:t>
            </w:r>
          </w:p>
          <w:p w14:paraId="569F8876" w14:textId="77777777" w:rsidR="00CF69DF" w:rsidRDefault="00CF69DF">
            <w:pPr>
              <w:widowControl/>
              <w:jc w:val="center"/>
              <w:rPr>
                <w:rFonts w:ascii="宋体" w:hAnsi="宋体" w:hint="eastAsia"/>
                <w:kern w:val="0"/>
                <w:szCs w:val="21"/>
              </w:rPr>
            </w:pPr>
          </w:p>
        </w:tc>
      </w:tr>
      <w:tr w:rsidR="00CF69DF" w14:paraId="5DE289D5" w14:textId="77777777">
        <w:trPr>
          <w:trHeight w:val="471"/>
        </w:trPr>
        <w:tc>
          <w:tcPr>
            <w:tcW w:w="4464" w:type="dxa"/>
            <w:vAlign w:val="center"/>
          </w:tcPr>
          <w:p w14:paraId="40E8181D" w14:textId="77777777" w:rsidR="00CF69DF" w:rsidRDefault="00000000">
            <w:pPr>
              <w:widowControl/>
              <w:rPr>
                <w:rFonts w:ascii="宋体" w:hAnsi="宋体" w:hint="eastAsia"/>
                <w:kern w:val="0"/>
                <w:szCs w:val="21"/>
              </w:rPr>
            </w:pPr>
            <w:r>
              <w:rPr>
                <w:rFonts w:ascii="宋体" w:hAnsi="宋体" w:hint="eastAsia"/>
                <w:kern w:val="0"/>
                <w:szCs w:val="21"/>
              </w:rPr>
              <w:t>主要线路2：英西峰林+洞天仙+</w:t>
            </w:r>
            <w:proofErr w:type="gramStart"/>
            <w:r>
              <w:rPr>
                <w:rFonts w:ascii="宋体" w:hAnsi="宋体" w:hint="eastAsia"/>
                <w:kern w:val="0"/>
                <w:szCs w:val="21"/>
              </w:rPr>
              <w:t>峰林晓镇一天</w:t>
            </w:r>
            <w:proofErr w:type="gramEnd"/>
          </w:p>
        </w:tc>
        <w:tc>
          <w:tcPr>
            <w:tcW w:w="2187" w:type="dxa"/>
            <w:vMerge/>
            <w:vAlign w:val="center"/>
          </w:tcPr>
          <w:p w14:paraId="22F1F41E" w14:textId="77777777" w:rsidR="00CF69DF" w:rsidRDefault="00CF69DF">
            <w:pPr>
              <w:widowControl/>
              <w:jc w:val="center"/>
              <w:rPr>
                <w:rFonts w:ascii="宋体" w:hAnsi="宋体" w:hint="eastAsia"/>
                <w:kern w:val="0"/>
                <w:szCs w:val="21"/>
              </w:rPr>
            </w:pPr>
          </w:p>
        </w:tc>
        <w:tc>
          <w:tcPr>
            <w:tcW w:w="1482" w:type="dxa"/>
            <w:vMerge/>
            <w:vAlign w:val="center"/>
          </w:tcPr>
          <w:p w14:paraId="372EE5BC" w14:textId="77777777" w:rsidR="00CF69DF" w:rsidRDefault="00CF69DF">
            <w:pPr>
              <w:widowControl/>
              <w:jc w:val="left"/>
              <w:rPr>
                <w:rFonts w:ascii="宋体" w:hAnsi="宋体" w:hint="eastAsia"/>
                <w:kern w:val="0"/>
                <w:szCs w:val="21"/>
              </w:rPr>
            </w:pPr>
          </w:p>
        </w:tc>
        <w:tc>
          <w:tcPr>
            <w:tcW w:w="1647" w:type="dxa"/>
            <w:vMerge/>
            <w:vAlign w:val="center"/>
          </w:tcPr>
          <w:p w14:paraId="1D30380A" w14:textId="77777777" w:rsidR="00CF69DF" w:rsidRDefault="00CF69DF">
            <w:pPr>
              <w:widowControl/>
              <w:jc w:val="left"/>
              <w:rPr>
                <w:rFonts w:ascii="宋体" w:hAnsi="宋体" w:hint="eastAsia"/>
                <w:kern w:val="0"/>
                <w:szCs w:val="21"/>
              </w:rPr>
            </w:pPr>
          </w:p>
        </w:tc>
      </w:tr>
      <w:tr w:rsidR="00CF69DF" w14:paraId="007CDC85" w14:textId="77777777">
        <w:trPr>
          <w:trHeight w:val="403"/>
        </w:trPr>
        <w:tc>
          <w:tcPr>
            <w:tcW w:w="4464" w:type="dxa"/>
            <w:vAlign w:val="center"/>
          </w:tcPr>
          <w:p w14:paraId="56CEA50B" w14:textId="77777777" w:rsidR="00CF69DF" w:rsidRDefault="00CF69DF">
            <w:pPr>
              <w:widowControl/>
              <w:rPr>
                <w:rFonts w:ascii="宋体" w:hAnsi="宋体" w:hint="eastAsia"/>
                <w:kern w:val="0"/>
                <w:szCs w:val="21"/>
              </w:rPr>
            </w:pPr>
          </w:p>
        </w:tc>
        <w:tc>
          <w:tcPr>
            <w:tcW w:w="2187" w:type="dxa"/>
            <w:vMerge/>
            <w:vAlign w:val="center"/>
          </w:tcPr>
          <w:p w14:paraId="509E69B7" w14:textId="77777777" w:rsidR="00CF69DF" w:rsidRDefault="00CF69DF">
            <w:pPr>
              <w:widowControl/>
              <w:jc w:val="center"/>
              <w:rPr>
                <w:rFonts w:ascii="宋体" w:hAnsi="宋体" w:hint="eastAsia"/>
                <w:kern w:val="0"/>
                <w:szCs w:val="21"/>
              </w:rPr>
            </w:pPr>
          </w:p>
        </w:tc>
        <w:tc>
          <w:tcPr>
            <w:tcW w:w="1482" w:type="dxa"/>
            <w:vMerge/>
            <w:vAlign w:val="center"/>
          </w:tcPr>
          <w:p w14:paraId="684A7FB3" w14:textId="77777777" w:rsidR="00CF69DF" w:rsidRDefault="00CF69DF">
            <w:pPr>
              <w:widowControl/>
              <w:jc w:val="left"/>
              <w:rPr>
                <w:rFonts w:ascii="宋体" w:hAnsi="宋体" w:hint="eastAsia"/>
                <w:kern w:val="0"/>
                <w:szCs w:val="21"/>
              </w:rPr>
            </w:pPr>
          </w:p>
        </w:tc>
        <w:tc>
          <w:tcPr>
            <w:tcW w:w="1647" w:type="dxa"/>
            <w:vMerge/>
            <w:vAlign w:val="center"/>
          </w:tcPr>
          <w:p w14:paraId="0D11D74A" w14:textId="77777777" w:rsidR="00CF69DF" w:rsidRDefault="00CF69DF">
            <w:pPr>
              <w:widowControl/>
              <w:jc w:val="left"/>
              <w:rPr>
                <w:rFonts w:ascii="宋体" w:hAnsi="宋体" w:hint="eastAsia"/>
                <w:kern w:val="0"/>
                <w:szCs w:val="21"/>
              </w:rPr>
            </w:pPr>
          </w:p>
        </w:tc>
      </w:tr>
    </w:tbl>
    <w:p w14:paraId="51249B5A" w14:textId="77777777" w:rsidR="00CF69DF" w:rsidRDefault="00CF69DF">
      <w:pPr>
        <w:widowControl/>
        <w:spacing w:line="360" w:lineRule="auto"/>
        <w:rPr>
          <w:rFonts w:ascii="宋体" w:hAnsi="宋体" w:hint="eastAsia"/>
          <w:kern w:val="0"/>
          <w:szCs w:val="21"/>
        </w:rPr>
      </w:pPr>
    </w:p>
    <w:p w14:paraId="0468BF04" w14:textId="77777777" w:rsidR="00CF69DF" w:rsidRDefault="00000000">
      <w:pPr>
        <w:widowControl/>
        <w:spacing w:line="360" w:lineRule="auto"/>
        <w:rPr>
          <w:rFonts w:ascii="宋体" w:hAnsi="宋体" w:hint="eastAsia"/>
          <w:kern w:val="0"/>
          <w:szCs w:val="21"/>
        </w:rPr>
      </w:pPr>
      <w:r>
        <w:rPr>
          <w:rFonts w:ascii="宋体" w:hAnsi="宋体" w:hint="eastAsia"/>
          <w:kern w:val="0"/>
          <w:szCs w:val="21"/>
        </w:rPr>
        <w:t>2、活动项目要求：</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702"/>
        <w:gridCol w:w="7686"/>
      </w:tblGrid>
      <w:tr w:rsidR="00CF69DF" w14:paraId="68378B06" w14:textId="77777777">
        <w:trPr>
          <w:cantSplit/>
          <w:trHeight w:val="447"/>
          <w:jc w:val="center"/>
        </w:trPr>
        <w:tc>
          <w:tcPr>
            <w:tcW w:w="740" w:type="dxa"/>
            <w:shd w:val="clear" w:color="auto" w:fill="EEECE1"/>
            <w:vAlign w:val="center"/>
          </w:tcPr>
          <w:p w14:paraId="4174A9EF" w14:textId="77777777" w:rsidR="00CF69DF" w:rsidRDefault="00000000">
            <w:pPr>
              <w:snapToGrid w:val="0"/>
              <w:jc w:val="center"/>
              <w:rPr>
                <w:rFonts w:asciiTheme="minorEastAsia" w:eastAsiaTheme="minorEastAsia" w:hAnsiTheme="minorEastAsia" w:cstheme="minorEastAsia" w:hint="eastAsia"/>
                <w:b/>
                <w:color w:val="000000"/>
                <w:szCs w:val="21"/>
              </w:rPr>
            </w:pPr>
            <w:r>
              <w:rPr>
                <w:rFonts w:asciiTheme="minorEastAsia" w:eastAsiaTheme="minorEastAsia" w:hAnsiTheme="minorEastAsia" w:cstheme="minorEastAsia" w:hint="eastAsia"/>
                <w:b/>
                <w:color w:val="000000"/>
                <w:szCs w:val="21"/>
              </w:rPr>
              <w:t>序号</w:t>
            </w:r>
          </w:p>
        </w:tc>
        <w:tc>
          <w:tcPr>
            <w:tcW w:w="1702" w:type="dxa"/>
            <w:shd w:val="clear" w:color="auto" w:fill="EEECE1"/>
            <w:vAlign w:val="center"/>
          </w:tcPr>
          <w:p w14:paraId="33A8197B" w14:textId="77777777" w:rsidR="00CF69DF" w:rsidRDefault="00000000">
            <w:pPr>
              <w:snapToGrid w:val="0"/>
              <w:jc w:val="center"/>
              <w:rPr>
                <w:rFonts w:asciiTheme="minorEastAsia" w:eastAsiaTheme="minorEastAsia" w:hAnsiTheme="minorEastAsia" w:cstheme="minorEastAsia" w:hint="eastAsia"/>
                <w:b/>
                <w:color w:val="000000"/>
                <w:szCs w:val="21"/>
              </w:rPr>
            </w:pPr>
            <w:r>
              <w:rPr>
                <w:rFonts w:asciiTheme="minorEastAsia" w:eastAsiaTheme="minorEastAsia" w:hAnsiTheme="minorEastAsia" w:cstheme="minorEastAsia" w:hint="eastAsia"/>
                <w:b/>
                <w:color w:val="000000"/>
                <w:szCs w:val="21"/>
              </w:rPr>
              <w:t>品目</w:t>
            </w:r>
          </w:p>
        </w:tc>
        <w:tc>
          <w:tcPr>
            <w:tcW w:w="7686" w:type="dxa"/>
            <w:shd w:val="clear" w:color="auto" w:fill="EEECE1"/>
            <w:vAlign w:val="center"/>
          </w:tcPr>
          <w:p w14:paraId="52E64D7D" w14:textId="77777777" w:rsidR="00CF69DF" w:rsidRDefault="00000000">
            <w:pPr>
              <w:snapToGrid w:val="0"/>
              <w:jc w:val="center"/>
              <w:rPr>
                <w:rFonts w:asciiTheme="minorEastAsia" w:eastAsiaTheme="minorEastAsia" w:hAnsiTheme="minorEastAsia" w:cstheme="minorEastAsia" w:hint="eastAsia"/>
                <w:b/>
                <w:color w:val="000000"/>
                <w:szCs w:val="21"/>
              </w:rPr>
            </w:pPr>
            <w:r>
              <w:rPr>
                <w:rFonts w:asciiTheme="minorEastAsia" w:eastAsiaTheme="minorEastAsia" w:hAnsiTheme="minorEastAsia" w:cstheme="minorEastAsia" w:hint="eastAsia"/>
                <w:b/>
                <w:color w:val="000000"/>
                <w:szCs w:val="21"/>
              </w:rPr>
              <w:t>具体要求</w:t>
            </w:r>
          </w:p>
        </w:tc>
      </w:tr>
      <w:tr w:rsidR="00CF69DF" w14:paraId="5AE70414" w14:textId="77777777">
        <w:trPr>
          <w:cantSplit/>
          <w:trHeight w:val="485"/>
          <w:jc w:val="center"/>
        </w:trPr>
        <w:tc>
          <w:tcPr>
            <w:tcW w:w="740" w:type="dxa"/>
            <w:vAlign w:val="center"/>
          </w:tcPr>
          <w:p w14:paraId="35DD647C" w14:textId="77777777" w:rsidR="00CF69DF" w:rsidRDefault="00000000">
            <w:pPr>
              <w:pStyle w:val="ab"/>
              <w:jc w:val="center"/>
              <w:rPr>
                <w:rFonts w:ascii="宋体" w:hAnsi="宋体" w:hint="eastAsia"/>
                <w:bCs w:val="0"/>
                <w:spacing w:val="0"/>
                <w:sz w:val="21"/>
                <w:szCs w:val="21"/>
              </w:rPr>
            </w:pPr>
            <w:r>
              <w:rPr>
                <w:rFonts w:ascii="宋体" w:hAnsi="宋体" w:hint="eastAsia"/>
                <w:bCs w:val="0"/>
                <w:spacing w:val="0"/>
                <w:sz w:val="21"/>
                <w:szCs w:val="21"/>
              </w:rPr>
              <w:t>1</w:t>
            </w:r>
          </w:p>
        </w:tc>
        <w:tc>
          <w:tcPr>
            <w:tcW w:w="1702" w:type="dxa"/>
            <w:vAlign w:val="center"/>
          </w:tcPr>
          <w:p w14:paraId="0964B3D4" w14:textId="77777777" w:rsidR="00CF69DF" w:rsidRDefault="00000000">
            <w:pPr>
              <w:pStyle w:val="ab"/>
              <w:jc w:val="center"/>
              <w:rPr>
                <w:rFonts w:ascii="宋体" w:hAnsi="宋体" w:hint="eastAsia"/>
                <w:bCs w:val="0"/>
                <w:spacing w:val="0"/>
                <w:sz w:val="21"/>
                <w:szCs w:val="21"/>
              </w:rPr>
            </w:pPr>
            <w:r>
              <w:rPr>
                <w:rFonts w:ascii="宋体" w:hAnsi="宋体" w:hint="eastAsia"/>
                <w:bCs w:val="0"/>
                <w:spacing w:val="0"/>
                <w:sz w:val="21"/>
                <w:szCs w:val="21"/>
              </w:rPr>
              <w:t>活动时间、费用</w:t>
            </w:r>
          </w:p>
        </w:tc>
        <w:tc>
          <w:tcPr>
            <w:tcW w:w="7686" w:type="dxa"/>
            <w:vAlign w:val="center"/>
          </w:tcPr>
          <w:p w14:paraId="77538A21" w14:textId="77777777" w:rsidR="00CF69DF" w:rsidRDefault="00000000">
            <w:pPr>
              <w:pStyle w:val="ab"/>
              <w:rPr>
                <w:rFonts w:ascii="宋体" w:hAnsi="宋体" w:hint="eastAsia"/>
                <w:bCs w:val="0"/>
                <w:spacing w:val="0"/>
                <w:sz w:val="21"/>
                <w:szCs w:val="21"/>
              </w:rPr>
            </w:pPr>
            <w:r>
              <w:rPr>
                <w:rFonts w:ascii="宋体" w:hAnsi="宋体" w:hint="eastAsia"/>
                <w:bCs w:val="0"/>
                <w:spacing w:val="0"/>
                <w:sz w:val="21"/>
                <w:szCs w:val="21"/>
              </w:rPr>
              <w:t>省内当天往返游；★</w:t>
            </w:r>
            <w:r>
              <w:rPr>
                <w:rFonts w:ascii="宋体" w:hAnsi="宋体" w:hint="eastAsia"/>
                <w:bCs w:val="0"/>
                <w:spacing w:val="0"/>
                <w:sz w:val="21"/>
                <w:szCs w:val="21"/>
                <w:shd w:val="clear" w:color="auto" w:fill="FFFF00"/>
              </w:rPr>
              <w:t>费用不超过350元/人</w:t>
            </w:r>
            <w:r>
              <w:rPr>
                <w:rFonts w:ascii="宋体" w:hAnsi="宋体" w:hint="eastAsia"/>
                <w:bCs w:val="0"/>
                <w:spacing w:val="0"/>
                <w:sz w:val="21"/>
                <w:szCs w:val="21"/>
              </w:rPr>
              <w:t>。</w:t>
            </w:r>
          </w:p>
        </w:tc>
      </w:tr>
      <w:tr w:rsidR="00CF69DF" w14:paraId="75AC611B" w14:textId="77777777">
        <w:trPr>
          <w:cantSplit/>
          <w:trHeight w:val="358"/>
          <w:jc w:val="center"/>
        </w:trPr>
        <w:tc>
          <w:tcPr>
            <w:tcW w:w="740" w:type="dxa"/>
            <w:vAlign w:val="center"/>
          </w:tcPr>
          <w:p w14:paraId="6B946946" w14:textId="77777777" w:rsidR="00CF69DF" w:rsidRDefault="00000000">
            <w:pPr>
              <w:pStyle w:val="ab"/>
              <w:jc w:val="center"/>
              <w:rPr>
                <w:rFonts w:ascii="宋体" w:hAnsi="宋体" w:hint="eastAsia"/>
                <w:bCs w:val="0"/>
                <w:spacing w:val="0"/>
                <w:sz w:val="21"/>
                <w:szCs w:val="21"/>
              </w:rPr>
            </w:pPr>
            <w:r>
              <w:rPr>
                <w:rFonts w:ascii="宋体" w:hAnsi="宋体" w:hint="eastAsia"/>
                <w:bCs w:val="0"/>
                <w:spacing w:val="0"/>
                <w:sz w:val="21"/>
                <w:szCs w:val="21"/>
              </w:rPr>
              <w:t>2</w:t>
            </w:r>
          </w:p>
        </w:tc>
        <w:tc>
          <w:tcPr>
            <w:tcW w:w="1702" w:type="dxa"/>
            <w:vAlign w:val="center"/>
          </w:tcPr>
          <w:p w14:paraId="3797A5DB" w14:textId="77777777" w:rsidR="00CF69DF" w:rsidRDefault="00000000">
            <w:pPr>
              <w:pStyle w:val="ab"/>
              <w:ind w:firstLineChars="200" w:firstLine="420"/>
              <w:rPr>
                <w:rFonts w:ascii="宋体" w:hAnsi="宋体" w:hint="eastAsia"/>
                <w:bCs w:val="0"/>
                <w:spacing w:val="0"/>
                <w:sz w:val="21"/>
                <w:szCs w:val="21"/>
              </w:rPr>
            </w:pPr>
            <w:r>
              <w:rPr>
                <w:rFonts w:ascii="宋体" w:hAnsi="宋体" w:hint="eastAsia"/>
                <w:bCs w:val="0"/>
                <w:spacing w:val="0"/>
                <w:sz w:val="21"/>
                <w:szCs w:val="21"/>
              </w:rPr>
              <w:t xml:space="preserve">出发时间 </w:t>
            </w:r>
          </w:p>
        </w:tc>
        <w:tc>
          <w:tcPr>
            <w:tcW w:w="7686" w:type="dxa"/>
            <w:vAlign w:val="center"/>
          </w:tcPr>
          <w:p w14:paraId="4FC28D1D" w14:textId="77777777" w:rsidR="00CF69DF" w:rsidRDefault="00000000">
            <w:pPr>
              <w:pStyle w:val="ab"/>
              <w:rPr>
                <w:rFonts w:ascii="宋体" w:hAnsi="宋体" w:hint="eastAsia"/>
                <w:bCs w:val="0"/>
                <w:spacing w:val="0"/>
                <w:sz w:val="21"/>
                <w:szCs w:val="21"/>
              </w:rPr>
            </w:pPr>
            <w:r>
              <w:rPr>
                <w:rFonts w:ascii="宋体" w:hAnsi="宋体" w:hint="eastAsia"/>
                <w:bCs w:val="0"/>
                <w:spacing w:val="0"/>
                <w:sz w:val="21"/>
                <w:szCs w:val="21"/>
              </w:rPr>
              <w:t>自合同生效之日起至2024年12月31日。由采购人确定服务期内任意出游时间</w:t>
            </w:r>
          </w:p>
        </w:tc>
      </w:tr>
      <w:tr w:rsidR="00CF69DF" w14:paraId="0F81A05C" w14:textId="77777777">
        <w:trPr>
          <w:cantSplit/>
          <w:trHeight w:val="409"/>
          <w:jc w:val="center"/>
        </w:trPr>
        <w:tc>
          <w:tcPr>
            <w:tcW w:w="740" w:type="dxa"/>
            <w:vAlign w:val="center"/>
          </w:tcPr>
          <w:p w14:paraId="71164543" w14:textId="77777777" w:rsidR="00CF69DF" w:rsidRDefault="00000000">
            <w:pPr>
              <w:pStyle w:val="ab"/>
              <w:jc w:val="center"/>
              <w:rPr>
                <w:rFonts w:ascii="宋体" w:hAnsi="宋体" w:hint="eastAsia"/>
                <w:bCs w:val="0"/>
                <w:spacing w:val="0"/>
                <w:sz w:val="21"/>
                <w:szCs w:val="21"/>
              </w:rPr>
            </w:pPr>
            <w:r>
              <w:rPr>
                <w:rFonts w:ascii="宋体" w:hAnsi="宋体" w:hint="eastAsia"/>
                <w:bCs w:val="0"/>
                <w:spacing w:val="0"/>
                <w:sz w:val="21"/>
                <w:szCs w:val="21"/>
              </w:rPr>
              <w:t>3</w:t>
            </w:r>
          </w:p>
        </w:tc>
        <w:tc>
          <w:tcPr>
            <w:tcW w:w="1702" w:type="dxa"/>
            <w:vAlign w:val="center"/>
          </w:tcPr>
          <w:p w14:paraId="7E6C104D" w14:textId="77777777" w:rsidR="00CF69DF" w:rsidRDefault="00000000">
            <w:pPr>
              <w:pStyle w:val="ab"/>
              <w:ind w:firstLineChars="200" w:firstLine="420"/>
              <w:rPr>
                <w:rFonts w:ascii="宋体" w:hAnsi="宋体" w:hint="eastAsia"/>
                <w:bCs w:val="0"/>
                <w:spacing w:val="0"/>
                <w:sz w:val="21"/>
                <w:szCs w:val="21"/>
              </w:rPr>
            </w:pPr>
            <w:r>
              <w:rPr>
                <w:rFonts w:ascii="宋体" w:hAnsi="宋体" w:hint="eastAsia"/>
                <w:bCs w:val="0"/>
                <w:spacing w:val="0"/>
                <w:sz w:val="21"/>
                <w:szCs w:val="21"/>
              </w:rPr>
              <w:t>出发地点</w:t>
            </w:r>
          </w:p>
        </w:tc>
        <w:tc>
          <w:tcPr>
            <w:tcW w:w="7686" w:type="dxa"/>
            <w:vAlign w:val="center"/>
          </w:tcPr>
          <w:p w14:paraId="12BA48A5" w14:textId="77777777" w:rsidR="00CF69DF" w:rsidRDefault="00000000">
            <w:pPr>
              <w:pStyle w:val="ab"/>
              <w:rPr>
                <w:rFonts w:ascii="宋体" w:hAnsi="宋体" w:hint="eastAsia"/>
                <w:bCs w:val="0"/>
                <w:spacing w:val="0"/>
                <w:sz w:val="21"/>
                <w:szCs w:val="21"/>
              </w:rPr>
            </w:pPr>
            <w:r>
              <w:rPr>
                <w:rFonts w:ascii="宋体" w:hAnsi="宋体" w:hint="eastAsia"/>
                <w:bCs w:val="0"/>
                <w:spacing w:val="0"/>
                <w:sz w:val="21"/>
                <w:szCs w:val="21"/>
              </w:rPr>
              <w:t>广州市天河区中医医院</w:t>
            </w:r>
          </w:p>
        </w:tc>
      </w:tr>
      <w:tr w:rsidR="00CF69DF" w14:paraId="1EDB0BCD" w14:textId="77777777">
        <w:trPr>
          <w:cantSplit/>
          <w:trHeight w:val="1405"/>
          <w:jc w:val="center"/>
        </w:trPr>
        <w:tc>
          <w:tcPr>
            <w:tcW w:w="740" w:type="dxa"/>
            <w:vAlign w:val="center"/>
          </w:tcPr>
          <w:p w14:paraId="7AF1A8A8" w14:textId="77777777" w:rsidR="00CF69DF" w:rsidRDefault="00000000">
            <w:pPr>
              <w:pStyle w:val="ab"/>
              <w:jc w:val="center"/>
              <w:rPr>
                <w:rFonts w:ascii="宋体" w:hAnsi="宋体" w:hint="eastAsia"/>
                <w:bCs w:val="0"/>
                <w:spacing w:val="0"/>
                <w:sz w:val="21"/>
                <w:szCs w:val="21"/>
              </w:rPr>
            </w:pPr>
            <w:r>
              <w:rPr>
                <w:rFonts w:ascii="宋体" w:hAnsi="宋体" w:hint="eastAsia"/>
                <w:bCs w:val="0"/>
                <w:spacing w:val="0"/>
                <w:sz w:val="21"/>
                <w:szCs w:val="21"/>
              </w:rPr>
              <w:t>4</w:t>
            </w:r>
          </w:p>
        </w:tc>
        <w:tc>
          <w:tcPr>
            <w:tcW w:w="1702" w:type="dxa"/>
            <w:vAlign w:val="center"/>
          </w:tcPr>
          <w:p w14:paraId="23E040ED" w14:textId="77777777" w:rsidR="00CF69DF" w:rsidRDefault="00000000">
            <w:pPr>
              <w:pStyle w:val="ab"/>
              <w:ind w:firstLineChars="200" w:firstLine="420"/>
              <w:rPr>
                <w:rFonts w:ascii="宋体" w:hAnsi="宋体" w:hint="eastAsia"/>
                <w:bCs w:val="0"/>
                <w:spacing w:val="0"/>
                <w:sz w:val="21"/>
                <w:szCs w:val="21"/>
              </w:rPr>
            </w:pPr>
            <w:r>
              <w:rPr>
                <w:rFonts w:ascii="宋体" w:hAnsi="宋体" w:hint="eastAsia"/>
                <w:bCs w:val="0"/>
                <w:spacing w:val="0"/>
                <w:sz w:val="21"/>
                <w:szCs w:val="21"/>
              </w:rPr>
              <w:t>行程要求</w:t>
            </w:r>
          </w:p>
        </w:tc>
        <w:tc>
          <w:tcPr>
            <w:tcW w:w="7686" w:type="dxa"/>
            <w:vAlign w:val="center"/>
          </w:tcPr>
          <w:p w14:paraId="6D277C5E" w14:textId="77777777" w:rsidR="00CF69DF" w:rsidRDefault="00000000">
            <w:pPr>
              <w:pStyle w:val="ab"/>
              <w:rPr>
                <w:rFonts w:ascii="宋体" w:hAnsi="宋体" w:hint="eastAsia"/>
                <w:bCs w:val="0"/>
                <w:spacing w:val="0"/>
                <w:sz w:val="21"/>
                <w:szCs w:val="21"/>
              </w:rPr>
            </w:pPr>
            <w:r>
              <w:rPr>
                <w:rFonts w:ascii="宋体" w:hAnsi="宋体" w:hint="eastAsia"/>
                <w:bCs w:val="0"/>
                <w:spacing w:val="0"/>
                <w:sz w:val="21"/>
                <w:szCs w:val="21"/>
              </w:rPr>
              <w:t>根据活动的要求编制工作方案，提出合理的建议行程，保障活动行程安全顺利。要求线路计划中明确线路主题、景点区域、门票价格、行程安排项目(供采购人选择)、车程距离等，成交后则按此需求和标准执行。活动计划在采购人同意的前提下可稍作调整。</w:t>
            </w:r>
          </w:p>
        </w:tc>
      </w:tr>
      <w:tr w:rsidR="00CF69DF" w14:paraId="1FC8F684" w14:textId="77777777">
        <w:trPr>
          <w:cantSplit/>
          <w:trHeight w:val="445"/>
          <w:jc w:val="center"/>
        </w:trPr>
        <w:tc>
          <w:tcPr>
            <w:tcW w:w="740" w:type="dxa"/>
            <w:vAlign w:val="center"/>
          </w:tcPr>
          <w:p w14:paraId="54606F71" w14:textId="77777777" w:rsidR="00CF69DF" w:rsidRDefault="00000000">
            <w:pPr>
              <w:pStyle w:val="ab"/>
              <w:jc w:val="center"/>
              <w:rPr>
                <w:rFonts w:ascii="宋体" w:hAnsi="宋体" w:hint="eastAsia"/>
                <w:bCs w:val="0"/>
                <w:spacing w:val="0"/>
                <w:sz w:val="21"/>
                <w:szCs w:val="21"/>
              </w:rPr>
            </w:pPr>
            <w:r>
              <w:rPr>
                <w:rFonts w:ascii="宋体" w:hAnsi="宋体" w:hint="eastAsia"/>
                <w:bCs w:val="0"/>
                <w:spacing w:val="0"/>
                <w:sz w:val="21"/>
                <w:szCs w:val="21"/>
              </w:rPr>
              <w:t>5</w:t>
            </w:r>
          </w:p>
        </w:tc>
        <w:tc>
          <w:tcPr>
            <w:tcW w:w="1702" w:type="dxa"/>
            <w:vAlign w:val="center"/>
          </w:tcPr>
          <w:p w14:paraId="12A03631" w14:textId="77777777" w:rsidR="00CF69DF" w:rsidRDefault="00000000">
            <w:pPr>
              <w:pStyle w:val="ab"/>
              <w:ind w:firstLineChars="200" w:firstLine="420"/>
              <w:rPr>
                <w:rFonts w:ascii="宋体" w:hAnsi="宋体" w:hint="eastAsia"/>
                <w:bCs w:val="0"/>
                <w:spacing w:val="0"/>
                <w:sz w:val="21"/>
                <w:szCs w:val="21"/>
              </w:rPr>
            </w:pPr>
            <w:r>
              <w:rPr>
                <w:rFonts w:ascii="宋体" w:hAnsi="宋体" w:hint="eastAsia"/>
                <w:bCs w:val="0"/>
                <w:spacing w:val="0"/>
                <w:sz w:val="21"/>
                <w:szCs w:val="21"/>
              </w:rPr>
              <w:t>用餐标准</w:t>
            </w:r>
          </w:p>
        </w:tc>
        <w:tc>
          <w:tcPr>
            <w:tcW w:w="7686" w:type="dxa"/>
            <w:vAlign w:val="center"/>
          </w:tcPr>
          <w:p w14:paraId="274BBE1C" w14:textId="77777777" w:rsidR="00CF69DF" w:rsidRDefault="00000000">
            <w:pPr>
              <w:pStyle w:val="ab"/>
              <w:rPr>
                <w:rFonts w:ascii="宋体" w:hAnsi="宋体" w:hint="eastAsia"/>
                <w:bCs w:val="0"/>
                <w:spacing w:val="0"/>
                <w:sz w:val="21"/>
                <w:szCs w:val="21"/>
              </w:rPr>
            </w:pPr>
            <w:r>
              <w:rPr>
                <w:rFonts w:ascii="宋体" w:hAnsi="宋体" w:hint="eastAsia"/>
                <w:bCs w:val="0"/>
                <w:spacing w:val="0"/>
                <w:sz w:val="21"/>
                <w:szCs w:val="21"/>
              </w:rPr>
              <w:t>含</w:t>
            </w:r>
            <w:proofErr w:type="gramStart"/>
            <w:r>
              <w:rPr>
                <w:rFonts w:ascii="宋体" w:hAnsi="宋体" w:hint="eastAsia"/>
                <w:bCs w:val="0"/>
                <w:spacing w:val="0"/>
                <w:sz w:val="21"/>
                <w:szCs w:val="21"/>
              </w:rPr>
              <w:t>一</w:t>
            </w:r>
            <w:proofErr w:type="gramEnd"/>
            <w:r>
              <w:rPr>
                <w:rFonts w:ascii="宋体" w:hAnsi="宋体" w:hint="eastAsia"/>
                <w:bCs w:val="0"/>
                <w:spacing w:val="0"/>
                <w:sz w:val="21"/>
                <w:szCs w:val="21"/>
              </w:rPr>
              <w:t>午餐和晚餐正餐，</w:t>
            </w:r>
            <w:proofErr w:type="gramStart"/>
            <w:r>
              <w:rPr>
                <w:rFonts w:ascii="宋体" w:hAnsi="宋体" w:hint="eastAsia"/>
                <w:bCs w:val="0"/>
                <w:spacing w:val="0"/>
                <w:sz w:val="21"/>
                <w:szCs w:val="21"/>
              </w:rPr>
              <w:t>餐标不</w:t>
            </w:r>
            <w:proofErr w:type="gramEnd"/>
            <w:r>
              <w:rPr>
                <w:rFonts w:ascii="宋体" w:hAnsi="宋体" w:hint="eastAsia"/>
                <w:bCs w:val="0"/>
                <w:spacing w:val="0"/>
                <w:sz w:val="21"/>
                <w:szCs w:val="21"/>
              </w:rPr>
              <w:t>低于45元/人。</w:t>
            </w:r>
          </w:p>
        </w:tc>
      </w:tr>
      <w:tr w:rsidR="00CF69DF" w14:paraId="030C3779" w14:textId="77777777">
        <w:trPr>
          <w:cantSplit/>
          <w:trHeight w:val="640"/>
          <w:jc w:val="center"/>
        </w:trPr>
        <w:tc>
          <w:tcPr>
            <w:tcW w:w="740" w:type="dxa"/>
            <w:vAlign w:val="center"/>
          </w:tcPr>
          <w:p w14:paraId="7BA5DE39" w14:textId="77777777" w:rsidR="00CF69DF" w:rsidRDefault="00000000">
            <w:pPr>
              <w:pStyle w:val="ab"/>
              <w:jc w:val="center"/>
              <w:rPr>
                <w:rFonts w:ascii="宋体" w:hAnsi="宋体" w:hint="eastAsia"/>
                <w:bCs w:val="0"/>
                <w:spacing w:val="0"/>
                <w:sz w:val="21"/>
                <w:szCs w:val="21"/>
              </w:rPr>
            </w:pPr>
            <w:r>
              <w:rPr>
                <w:rFonts w:ascii="宋体" w:hAnsi="宋体" w:hint="eastAsia"/>
                <w:bCs w:val="0"/>
                <w:spacing w:val="0"/>
                <w:sz w:val="21"/>
                <w:szCs w:val="21"/>
              </w:rPr>
              <w:t>6</w:t>
            </w:r>
          </w:p>
        </w:tc>
        <w:tc>
          <w:tcPr>
            <w:tcW w:w="1702" w:type="dxa"/>
            <w:vAlign w:val="center"/>
          </w:tcPr>
          <w:p w14:paraId="254B1A5C" w14:textId="77777777" w:rsidR="00CF69DF" w:rsidRDefault="00000000">
            <w:pPr>
              <w:pStyle w:val="ab"/>
              <w:ind w:firstLineChars="200" w:firstLine="420"/>
              <w:rPr>
                <w:rFonts w:ascii="宋体" w:hAnsi="宋体" w:hint="eastAsia"/>
                <w:bCs w:val="0"/>
                <w:spacing w:val="0"/>
                <w:sz w:val="21"/>
                <w:szCs w:val="21"/>
              </w:rPr>
            </w:pPr>
            <w:r>
              <w:rPr>
                <w:rFonts w:ascii="宋体" w:hAnsi="宋体" w:hint="eastAsia"/>
                <w:bCs w:val="0"/>
                <w:spacing w:val="0"/>
                <w:sz w:val="21"/>
                <w:szCs w:val="21"/>
              </w:rPr>
              <w:t>用车标准</w:t>
            </w:r>
          </w:p>
        </w:tc>
        <w:tc>
          <w:tcPr>
            <w:tcW w:w="7686" w:type="dxa"/>
            <w:vAlign w:val="center"/>
          </w:tcPr>
          <w:p w14:paraId="4D3EF365" w14:textId="77777777" w:rsidR="00CF69DF" w:rsidRDefault="00000000">
            <w:pPr>
              <w:pStyle w:val="ab"/>
              <w:rPr>
                <w:rFonts w:ascii="宋体" w:hAnsi="宋体" w:hint="eastAsia"/>
                <w:bCs w:val="0"/>
                <w:spacing w:val="0"/>
                <w:sz w:val="21"/>
                <w:szCs w:val="21"/>
              </w:rPr>
            </w:pPr>
            <w:r>
              <w:rPr>
                <w:rFonts w:ascii="宋体" w:hAnsi="宋体" w:hint="eastAsia"/>
                <w:bCs w:val="0"/>
                <w:spacing w:val="0"/>
                <w:sz w:val="21"/>
                <w:szCs w:val="21"/>
              </w:rPr>
              <w:t>车况优良，须说明车型、每车核定人数。车辆标准不低于金龙、宇通 35座大巴车</w:t>
            </w:r>
          </w:p>
        </w:tc>
      </w:tr>
      <w:tr w:rsidR="00CF69DF" w14:paraId="59CDD2C1" w14:textId="77777777">
        <w:trPr>
          <w:cantSplit/>
          <w:trHeight w:val="777"/>
          <w:jc w:val="center"/>
        </w:trPr>
        <w:tc>
          <w:tcPr>
            <w:tcW w:w="740" w:type="dxa"/>
            <w:vAlign w:val="center"/>
          </w:tcPr>
          <w:p w14:paraId="06B8BEE7" w14:textId="77777777" w:rsidR="00CF69DF" w:rsidRDefault="00000000">
            <w:pPr>
              <w:pStyle w:val="ab"/>
              <w:jc w:val="center"/>
              <w:rPr>
                <w:rFonts w:ascii="宋体" w:hAnsi="宋体" w:hint="eastAsia"/>
                <w:bCs w:val="0"/>
                <w:spacing w:val="0"/>
                <w:sz w:val="21"/>
                <w:szCs w:val="21"/>
              </w:rPr>
            </w:pPr>
            <w:r>
              <w:rPr>
                <w:rFonts w:ascii="宋体" w:hAnsi="宋体" w:hint="eastAsia"/>
                <w:bCs w:val="0"/>
                <w:spacing w:val="0"/>
                <w:sz w:val="21"/>
                <w:szCs w:val="21"/>
              </w:rPr>
              <w:t>7</w:t>
            </w:r>
          </w:p>
        </w:tc>
        <w:tc>
          <w:tcPr>
            <w:tcW w:w="1702" w:type="dxa"/>
            <w:vAlign w:val="center"/>
          </w:tcPr>
          <w:p w14:paraId="78806242" w14:textId="77777777" w:rsidR="00CF69DF" w:rsidRDefault="00000000">
            <w:pPr>
              <w:pStyle w:val="ab"/>
              <w:ind w:firstLineChars="100" w:firstLine="210"/>
              <w:rPr>
                <w:rFonts w:ascii="宋体" w:hAnsi="宋体" w:hint="eastAsia"/>
                <w:bCs w:val="0"/>
                <w:spacing w:val="0"/>
                <w:sz w:val="21"/>
                <w:szCs w:val="21"/>
              </w:rPr>
            </w:pPr>
            <w:r>
              <w:rPr>
                <w:rFonts w:ascii="宋体" w:hAnsi="宋体" w:hint="eastAsia"/>
                <w:bCs w:val="0"/>
                <w:spacing w:val="0"/>
                <w:sz w:val="21"/>
                <w:szCs w:val="21"/>
              </w:rPr>
              <w:t xml:space="preserve">景点、行程 </w:t>
            </w:r>
          </w:p>
        </w:tc>
        <w:tc>
          <w:tcPr>
            <w:tcW w:w="7686" w:type="dxa"/>
            <w:vAlign w:val="center"/>
          </w:tcPr>
          <w:p w14:paraId="7046739A" w14:textId="77777777" w:rsidR="00CF69DF" w:rsidRDefault="00000000">
            <w:pPr>
              <w:pStyle w:val="ab"/>
              <w:rPr>
                <w:rFonts w:ascii="宋体" w:hAnsi="宋体" w:hint="eastAsia"/>
                <w:bCs w:val="0"/>
                <w:spacing w:val="0"/>
                <w:sz w:val="21"/>
                <w:szCs w:val="21"/>
              </w:rPr>
            </w:pPr>
            <w:r>
              <w:rPr>
                <w:rFonts w:ascii="宋体" w:hAnsi="宋体" w:hint="eastAsia"/>
                <w:bCs w:val="0"/>
                <w:spacing w:val="0"/>
                <w:sz w:val="21"/>
                <w:szCs w:val="21"/>
              </w:rPr>
              <w:t>按采购项目需求中2条线路提供一日游详细计划（有团</w:t>
            </w:r>
            <w:proofErr w:type="gramStart"/>
            <w:r>
              <w:rPr>
                <w:rFonts w:ascii="宋体" w:hAnsi="宋体" w:hint="eastAsia"/>
                <w:bCs w:val="0"/>
                <w:spacing w:val="0"/>
                <w:sz w:val="21"/>
                <w:szCs w:val="21"/>
              </w:rPr>
              <w:t>建要求</w:t>
            </w:r>
            <w:proofErr w:type="gramEnd"/>
            <w:r>
              <w:rPr>
                <w:rFonts w:ascii="宋体" w:hAnsi="宋体" w:hint="eastAsia"/>
                <w:bCs w:val="0"/>
                <w:spacing w:val="0"/>
                <w:sz w:val="21"/>
                <w:szCs w:val="21"/>
              </w:rPr>
              <w:t>的线路要</w:t>
            </w:r>
            <w:proofErr w:type="gramStart"/>
            <w:r>
              <w:rPr>
                <w:rFonts w:ascii="宋体" w:hAnsi="宋体" w:hint="eastAsia"/>
                <w:bCs w:val="0"/>
                <w:spacing w:val="0"/>
                <w:sz w:val="21"/>
                <w:szCs w:val="21"/>
              </w:rPr>
              <w:t>包含团</w:t>
            </w:r>
            <w:proofErr w:type="gramEnd"/>
            <w:r>
              <w:rPr>
                <w:rFonts w:ascii="宋体" w:hAnsi="宋体" w:hint="eastAsia"/>
                <w:bCs w:val="0"/>
                <w:spacing w:val="0"/>
                <w:sz w:val="21"/>
                <w:szCs w:val="21"/>
              </w:rPr>
              <w:t>建项目）。活动费为全包费用（个人消费除外） 。</w:t>
            </w:r>
          </w:p>
        </w:tc>
      </w:tr>
      <w:tr w:rsidR="00CF69DF" w14:paraId="693E9998" w14:textId="77777777">
        <w:trPr>
          <w:cantSplit/>
          <w:trHeight w:val="472"/>
          <w:jc w:val="center"/>
        </w:trPr>
        <w:tc>
          <w:tcPr>
            <w:tcW w:w="740" w:type="dxa"/>
            <w:vAlign w:val="center"/>
          </w:tcPr>
          <w:p w14:paraId="481B2109" w14:textId="77777777" w:rsidR="00CF69DF" w:rsidRDefault="00000000">
            <w:pPr>
              <w:pStyle w:val="ab"/>
              <w:jc w:val="center"/>
              <w:rPr>
                <w:rFonts w:ascii="宋体" w:hAnsi="宋体" w:hint="eastAsia"/>
                <w:bCs w:val="0"/>
                <w:spacing w:val="0"/>
                <w:sz w:val="21"/>
                <w:szCs w:val="21"/>
              </w:rPr>
            </w:pPr>
            <w:r>
              <w:rPr>
                <w:rFonts w:ascii="宋体" w:hAnsi="宋体" w:hint="eastAsia"/>
                <w:bCs w:val="0"/>
                <w:spacing w:val="0"/>
                <w:sz w:val="21"/>
                <w:szCs w:val="21"/>
              </w:rPr>
              <w:lastRenderedPageBreak/>
              <w:t>8</w:t>
            </w:r>
          </w:p>
        </w:tc>
        <w:tc>
          <w:tcPr>
            <w:tcW w:w="1702" w:type="dxa"/>
            <w:vAlign w:val="center"/>
          </w:tcPr>
          <w:p w14:paraId="53CF37D3" w14:textId="77777777" w:rsidR="00CF69DF" w:rsidRDefault="00000000">
            <w:pPr>
              <w:pStyle w:val="ab"/>
              <w:ind w:firstLineChars="100" w:firstLine="210"/>
              <w:rPr>
                <w:rFonts w:ascii="宋体" w:hAnsi="宋体" w:hint="eastAsia"/>
                <w:bCs w:val="0"/>
                <w:spacing w:val="0"/>
                <w:sz w:val="21"/>
                <w:szCs w:val="21"/>
              </w:rPr>
            </w:pPr>
            <w:r>
              <w:rPr>
                <w:rFonts w:ascii="宋体" w:hAnsi="宋体" w:hint="eastAsia"/>
                <w:bCs w:val="0"/>
                <w:spacing w:val="0"/>
                <w:sz w:val="21"/>
                <w:szCs w:val="21"/>
              </w:rPr>
              <w:t>特色服务要求</w:t>
            </w:r>
          </w:p>
        </w:tc>
        <w:tc>
          <w:tcPr>
            <w:tcW w:w="7686" w:type="dxa"/>
            <w:vAlign w:val="center"/>
          </w:tcPr>
          <w:p w14:paraId="4F9D8686" w14:textId="77777777" w:rsidR="00CF69DF" w:rsidRDefault="00000000">
            <w:pPr>
              <w:pStyle w:val="ab"/>
              <w:rPr>
                <w:rFonts w:ascii="宋体" w:hAnsi="宋体" w:hint="eastAsia"/>
                <w:bCs w:val="0"/>
                <w:spacing w:val="0"/>
                <w:sz w:val="21"/>
                <w:szCs w:val="21"/>
              </w:rPr>
            </w:pPr>
            <w:r>
              <w:rPr>
                <w:rFonts w:ascii="宋体" w:hAnsi="宋体" w:hint="eastAsia"/>
                <w:bCs w:val="0"/>
                <w:spacing w:val="0"/>
                <w:sz w:val="21"/>
                <w:szCs w:val="21"/>
              </w:rPr>
              <w:t xml:space="preserve">响应人应结合报价线路的特点、特色，在响应文件中提供相关特色服务方案及承诺。 </w:t>
            </w:r>
          </w:p>
        </w:tc>
      </w:tr>
      <w:tr w:rsidR="00CF69DF" w14:paraId="671656C8" w14:textId="77777777">
        <w:trPr>
          <w:cantSplit/>
          <w:trHeight w:val="1105"/>
          <w:jc w:val="center"/>
        </w:trPr>
        <w:tc>
          <w:tcPr>
            <w:tcW w:w="740" w:type="dxa"/>
            <w:vAlign w:val="center"/>
          </w:tcPr>
          <w:p w14:paraId="21975109" w14:textId="77777777" w:rsidR="00CF69DF" w:rsidRDefault="00000000">
            <w:pPr>
              <w:pStyle w:val="ab"/>
              <w:jc w:val="center"/>
              <w:rPr>
                <w:rFonts w:ascii="宋体" w:hAnsi="宋体" w:hint="eastAsia"/>
                <w:bCs w:val="0"/>
                <w:spacing w:val="0"/>
                <w:sz w:val="21"/>
                <w:szCs w:val="21"/>
              </w:rPr>
            </w:pPr>
            <w:r>
              <w:rPr>
                <w:rFonts w:ascii="宋体" w:hAnsi="宋体" w:hint="eastAsia"/>
                <w:bCs w:val="0"/>
                <w:spacing w:val="0"/>
                <w:sz w:val="21"/>
                <w:szCs w:val="21"/>
              </w:rPr>
              <w:t>9</w:t>
            </w:r>
          </w:p>
          <w:p w14:paraId="450C8090" w14:textId="77777777" w:rsidR="00CF69DF" w:rsidRDefault="00CF69DF">
            <w:pPr>
              <w:pStyle w:val="ab"/>
              <w:ind w:firstLineChars="200" w:firstLine="420"/>
              <w:jc w:val="center"/>
              <w:rPr>
                <w:rFonts w:ascii="宋体" w:hAnsi="宋体" w:hint="eastAsia"/>
                <w:bCs w:val="0"/>
                <w:spacing w:val="0"/>
                <w:sz w:val="21"/>
                <w:szCs w:val="21"/>
              </w:rPr>
            </w:pPr>
          </w:p>
        </w:tc>
        <w:tc>
          <w:tcPr>
            <w:tcW w:w="1702" w:type="dxa"/>
            <w:vAlign w:val="center"/>
          </w:tcPr>
          <w:p w14:paraId="0BACFA4B" w14:textId="77777777" w:rsidR="00CF69DF" w:rsidRDefault="00000000">
            <w:pPr>
              <w:pStyle w:val="ab"/>
              <w:ind w:firstLineChars="200" w:firstLine="420"/>
              <w:rPr>
                <w:rFonts w:ascii="宋体" w:hAnsi="宋体" w:hint="eastAsia"/>
                <w:bCs w:val="0"/>
                <w:spacing w:val="0"/>
                <w:sz w:val="21"/>
                <w:szCs w:val="21"/>
              </w:rPr>
            </w:pPr>
            <w:r>
              <w:rPr>
                <w:rFonts w:ascii="宋体" w:hAnsi="宋体" w:hint="eastAsia"/>
                <w:bCs w:val="0"/>
                <w:spacing w:val="0"/>
                <w:sz w:val="21"/>
                <w:szCs w:val="21"/>
              </w:rPr>
              <w:t xml:space="preserve">费用报价 </w:t>
            </w:r>
          </w:p>
        </w:tc>
        <w:tc>
          <w:tcPr>
            <w:tcW w:w="7686" w:type="dxa"/>
            <w:vAlign w:val="center"/>
          </w:tcPr>
          <w:p w14:paraId="060ACAE5" w14:textId="77777777" w:rsidR="00CF69DF" w:rsidRDefault="00000000">
            <w:pPr>
              <w:pStyle w:val="ab"/>
              <w:rPr>
                <w:rFonts w:ascii="宋体" w:hAnsi="宋体" w:hint="eastAsia"/>
                <w:bCs w:val="0"/>
                <w:spacing w:val="0"/>
                <w:sz w:val="21"/>
                <w:szCs w:val="21"/>
              </w:rPr>
            </w:pPr>
            <w:r>
              <w:rPr>
                <w:rFonts w:ascii="宋体" w:hAnsi="宋体" w:hint="eastAsia"/>
                <w:bCs w:val="0"/>
                <w:spacing w:val="0"/>
                <w:sz w:val="21"/>
                <w:szCs w:val="21"/>
              </w:rPr>
              <w:t>本项目报价中必须包含采购服务项目所有内容(包括但不限于往返交通费、导游服务费、景点门票、旅游人意外伤害保险（保额：20万元及以上）、旅行社责任保险、游客饮用矿泉水、餐费、服务费、团建拓展项目活动费、摄影</w:t>
            </w:r>
            <w:proofErr w:type="gramStart"/>
            <w:r>
              <w:rPr>
                <w:rFonts w:ascii="宋体" w:hAnsi="宋体" w:hint="eastAsia"/>
                <w:bCs w:val="0"/>
                <w:spacing w:val="0"/>
                <w:sz w:val="21"/>
                <w:szCs w:val="21"/>
              </w:rPr>
              <w:t>师旅拍</w:t>
            </w:r>
            <w:proofErr w:type="gramEnd"/>
            <w:r>
              <w:rPr>
                <w:rFonts w:ascii="宋体" w:hAnsi="宋体" w:hint="eastAsia"/>
                <w:bCs w:val="0"/>
                <w:spacing w:val="0"/>
                <w:sz w:val="21"/>
                <w:szCs w:val="21"/>
              </w:rPr>
              <w:t>服务费全额含税发票、合同实施过程中的应预见和不可预见的费用等所有项目费用、优秀导游服务（需持初级及以上导游证）），有团</w:t>
            </w:r>
            <w:proofErr w:type="gramStart"/>
            <w:r>
              <w:rPr>
                <w:rFonts w:ascii="宋体" w:hAnsi="宋体" w:hint="eastAsia"/>
                <w:bCs w:val="0"/>
                <w:spacing w:val="0"/>
                <w:sz w:val="21"/>
                <w:szCs w:val="21"/>
              </w:rPr>
              <w:t>建要求</w:t>
            </w:r>
            <w:proofErr w:type="gramEnd"/>
            <w:r>
              <w:rPr>
                <w:rFonts w:ascii="宋体" w:hAnsi="宋体" w:hint="eastAsia"/>
                <w:bCs w:val="0"/>
                <w:spacing w:val="0"/>
                <w:sz w:val="21"/>
                <w:szCs w:val="21"/>
              </w:rPr>
              <w:t>的线路要</w:t>
            </w:r>
            <w:proofErr w:type="gramStart"/>
            <w:r>
              <w:rPr>
                <w:rFonts w:ascii="宋体" w:hAnsi="宋体" w:hint="eastAsia"/>
                <w:bCs w:val="0"/>
                <w:spacing w:val="0"/>
                <w:sz w:val="21"/>
                <w:szCs w:val="21"/>
              </w:rPr>
              <w:t>提供团</w:t>
            </w:r>
            <w:proofErr w:type="gramEnd"/>
            <w:r>
              <w:rPr>
                <w:rFonts w:ascii="宋体" w:hAnsi="宋体" w:hint="eastAsia"/>
                <w:bCs w:val="0"/>
                <w:spacing w:val="0"/>
                <w:sz w:val="21"/>
                <w:szCs w:val="21"/>
              </w:rPr>
              <w:t>建服务。</w:t>
            </w:r>
          </w:p>
        </w:tc>
      </w:tr>
      <w:tr w:rsidR="00CF69DF" w14:paraId="029A9315" w14:textId="77777777">
        <w:trPr>
          <w:cantSplit/>
          <w:trHeight w:val="1362"/>
          <w:jc w:val="center"/>
        </w:trPr>
        <w:tc>
          <w:tcPr>
            <w:tcW w:w="740" w:type="dxa"/>
            <w:vAlign w:val="center"/>
          </w:tcPr>
          <w:p w14:paraId="5F0C1B35" w14:textId="77777777" w:rsidR="00CF69DF" w:rsidRDefault="00000000">
            <w:pPr>
              <w:pStyle w:val="ab"/>
              <w:jc w:val="center"/>
              <w:rPr>
                <w:rFonts w:ascii="宋体" w:hAnsi="宋体" w:hint="eastAsia"/>
                <w:bCs w:val="0"/>
                <w:spacing w:val="0"/>
                <w:sz w:val="21"/>
                <w:szCs w:val="21"/>
              </w:rPr>
            </w:pPr>
            <w:r>
              <w:rPr>
                <w:rFonts w:ascii="宋体" w:hAnsi="宋体" w:hint="eastAsia"/>
                <w:bCs w:val="0"/>
                <w:spacing w:val="0"/>
                <w:sz w:val="21"/>
                <w:szCs w:val="21"/>
              </w:rPr>
              <w:t>10</w:t>
            </w:r>
          </w:p>
        </w:tc>
        <w:tc>
          <w:tcPr>
            <w:tcW w:w="1702" w:type="dxa"/>
            <w:vAlign w:val="center"/>
          </w:tcPr>
          <w:p w14:paraId="6E7CB750" w14:textId="77777777" w:rsidR="00CF69DF" w:rsidRDefault="00000000">
            <w:pPr>
              <w:pStyle w:val="ab"/>
              <w:ind w:firstLineChars="200" w:firstLine="420"/>
              <w:rPr>
                <w:rFonts w:ascii="宋体" w:hAnsi="宋体" w:hint="eastAsia"/>
                <w:bCs w:val="0"/>
                <w:spacing w:val="0"/>
                <w:sz w:val="21"/>
                <w:szCs w:val="21"/>
              </w:rPr>
            </w:pPr>
            <w:r>
              <w:rPr>
                <w:rFonts w:ascii="宋体" w:hAnsi="宋体" w:hint="eastAsia"/>
                <w:bCs w:val="0"/>
                <w:spacing w:val="0"/>
                <w:sz w:val="21"/>
                <w:szCs w:val="21"/>
              </w:rPr>
              <w:t xml:space="preserve">  其他</w:t>
            </w:r>
          </w:p>
        </w:tc>
        <w:tc>
          <w:tcPr>
            <w:tcW w:w="7686" w:type="dxa"/>
            <w:vAlign w:val="center"/>
          </w:tcPr>
          <w:p w14:paraId="419169F4" w14:textId="77777777" w:rsidR="00CF69DF" w:rsidRDefault="00000000">
            <w:pPr>
              <w:pStyle w:val="ab"/>
              <w:rPr>
                <w:rFonts w:ascii="宋体" w:hAnsi="宋体" w:hint="eastAsia"/>
                <w:bCs w:val="0"/>
                <w:spacing w:val="0"/>
                <w:sz w:val="21"/>
                <w:szCs w:val="21"/>
              </w:rPr>
            </w:pPr>
            <w:r>
              <w:rPr>
                <w:rFonts w:ascii="宋体" w:hAnsi="宋体" w:hint="eastAsia"/>
                <w:bCs w:val="0"/>
                <w:spacing w:val="0"/>
                <w:sz w:val="21"/>
                <w:szCs w:val="21"/>
              </w:rPr>
              <w:t>提供活动基本背景情况及安全注意事项，协助团组人员做好安全防范工作。安排相应的项目专案小组，便于与招标人就项目细节等方面进行适时沟通联系；有完善且固定的策划组织和管理人员。</w:t>
            </w:r>
          </w:p>
        </w:tc>
      </w:tr>
    </w:tbl>
    <w:p w14:paraId="7F092D25" w14:textId="77777777" w:rsidR="00CF69DF" w:rsidRDefault="00CF69DF">
      <w:pPr>
        <w:pStyle w:val="ab"/>
        <w:rPr>
          <w:rFonts w:ascii="宋体" w:hAnsi="宋体" w:hint="eastAsia"/>
          <w:szCs w:val="21"/>
        </w:rPr>
      </w:pPr>
    </w:p>
    <w:p w14:paraId="1E15DE34" w14:textId="77777777" w:rsidR="00CF69DF" w:rsidRDefault="00000000">
      <w:pPr>
        <w:widowControl/>
        <w:snapToGrid w:val="0"/>
        <w:spacing w:line="360" w:lineRule="auto"/>
        <w:rPr>
          <w:rFonts w:ascii="宋体" w:hAnsi="宋体" w:cs="宋体" w:hint="eastAsia"/>
          <w:b/>
          <w:bCs/>
          <w:kern w:val="0"/>
          <w:szCs w:val="21"/>
        </w:rPr>
      </w:pPr>
      <w:r>
        <w:rPr>
          <w:rFonts w:ascii="宋体" w:hAnsi="宋体" w:cs="宋体" w:hint="eastAsia"/>
          <w:b/>
          <w:bCs/>
          <w:kern w:val="0"/>
          <w:szCs w:val="21"/>
        </w:rPr>
        <w:t>三、服务要求：</w:t>
      </w:r>
    </w:p>
    <w:p w14:paraId="47FA41BD" w14:textId="77777777" w:rsidR="00CF69DF" w:rsidRDefault="00000000">
      <w:pPr>
        <w:widowControl/>
        <w:spacing w:line="400" w:lineRule="exact"/>
        <w:rPr>
          <w:rFonts w:ascii="宋体" w:hAnsi="宋体" w:hint="eastAsia"/>
          <w:kern w:val="0"/>
          <w:szCs w:val="21"/>
        </w:rPr>
      </w:pPr>
      <w:r>
        <w:rPr>
          <w:rFonts w:ascii="宋体" w:hAnsi="宋体" w:hint="eastAsia"/>
          <w:kern w:val="0"/>
          <w:szCs w:val="21"/>
        </w:rPr>
        <w:t>1.根据活动的要求编制工作方案，提出合理的建议行程，保障活动行程顺利。</w:t>
      </w:r>
    </w:p>
    <w:p w14:paraId="66B8C91F" w14:textId="77777777" w:rsidR="00CF69DF" w:rsidRDefault="00000000">
      <w:pPr>
        <w:widowControl/>
        <w:spacing w:line="400" w:lineRule="exact"/>
        <w:rPr>
          <w:rFonts w:ascii="宋体" w:hAnsi="宋体" w:hint="eastAsia"/>
          <w:kern w:val="0"/>
          <w:szCs w:val="21"/>
        </w:rPr>
      </w:pPr>
      <w:r>
        <w:rPr>
          <w:rFonts w:ascii="宋体" w:hAnsi="宋体" w:hint="eastAsia"/>
          <w:kern w:val="0"/>
          <w:szCs w:val="21"/>
        </w:rPr>
        <w:t>2.按要求协助预定活动场地及有关配套安排。</w:t>
      </w:r>
    </w:p>
    <w:p w14:paraId="5A08A5D1" w14:textId="77777777" w:rsidR="00CF69DF" w:rsidRDefault="00000000">
      <w:pPr>
        <w:widowControl/>
        <w:spacing w:line="400" w:lineRule="exact"/>
        <w:rPr>
          <w:rFonts w:ascii="宋体" w:hAnsi="宋体" w:hint="eastAsia"/>
          <w:kern w:val="0"/>
          <w:szCs w:val="21"/>
        </w:rPr>
      </w:pPr>
      <w:r>
        <w:rPr>
          <w:rFonts w:ascii="宋体" w:hAnsi="宋体" w:hint="eastAsia"/>
          <w:kern w:val="0"/>
          <w:szCs w:val="21"/>
        </w:rPr>
        <w:t>3.无条件协助解决活动中一些临时要求，包括垫支有关费用、协助提供活动地点当地信息等。</w:t>
      </w:r>
    </w:p>
    <w:p w14:paraId="18CE30EC" w14:textId="77777777" w:rsidR="00CF69DF" w:rsidRDefault="00000000">
      <w:pPr>
        <w:widowControl/>
        <w:spacing w:line="400" w:lineRule="exact"/>
        <w:rPr>
          <w:rFonts w:ascii="宋体" w:hAnsi="宋体" w:hint="eastAsia"/>
          <w:kern w:val="0"/>
          <w:szCs w:val="21"/>
        </w:rPr>
      </w:pPr>
      <w:r>
        <w:rPr>
          <w:rFonts w:ascii="宋体" w:hAnsi="宋体" w:hint="eastAsia"/>
          <w:kern w:val="0"/>
          <w:szCs w:val="21"/>
        </w:rPr>
        <w:t>4.提供活动基本背景情况及安全注意事项，协助团组人员做好安全防范工作。</w:t>
      </w:r>
    </w:p>
    <w:p w14:paraId="39379A16" w14:textId="77777777" w:rsidR="00CF69DF" w:rsidRDefault="00000000">
      <w:pPr>
        <w:widowControl/>
        <w:spacing w:line="400" w:lineRule="exact"/>
        <w:rPr>
          <w:rFonts w:ascii="宋体" w:hAnsi="宋体" w:hint="eastAsia"/>
          <w:kern w:val="0"/>
          <w:szCs w:val="21"/>
        </w:rPr>
      </w:pPr>
      <w:r>
        <w:rPr>
          <w:rFonts w:ascii="宋体" w:hAnsi="宋体" w:hint="eastAsia"/>
          <w:kern w:val="0"/>
          <w:szCs w:val="21"/>
        </w:rPr>
        <w:t>5.根据活动具体情况需要，派熟悉情况的导游带团并做好相关的协助工作，派出的随团服务人员应具有较强的沟通协调能力，遇到突发事件时有较好的应急能力。</w:t>
      </w:r>
    </w:p>
    <w:p w14:paraId="251F1B5B" w14:textId="77777777" w:rsidR="00CF69DF" w:rsidRDefault="00000000">
      <w:pPr>
        <w:widowControl/>
        <w:spacing w:line="400" w:lineRule="exact"/>
        <w:rPr>
          <w:rFonts w:ascii="宋体" w:hAnsi="宋体" w:hint="eastAsia"/>
          <w:kern w:val="0"/>
          <w:szCs w:val="21"/>
        </w:rPr>
      </w:pPr>
      <w:r>
        <w:rPr>
          <w:rFonts w:ascii="宋体" w:hAnsi="宋体" w:hint="eastAsia"/>
          <w:kern w:val="0"/>
          <w:szCs w:val="21"/>
        </w:rPr>
        <w:t>6.保证采购人获得优先服务的权利，并根据采购人的通知及时提供相关的信息，做到热情周到，方便快捷，为组团单位提供优质服务，不能索要小费。</w:t>
      </w:r>
    </w:p>
    <w:p w14:paraId="356931F9" w14:textId="77777777" w:rsidR="00CF69DF" w:rsidRDefault="00000000">
      <w:pPr>
        <w:widowControl/>
        <w:spacing w:line="400" w:lineRule="exact"/>
        <w:rPr>
          <w:rFonts w:ascii="宋体" w:hAnsi="宋体" w:hint="eastAsia"/>
          <w:kern w:val="0"/>
          <w:szCs w:val="21"/>
        </w:rPr>
      </w:pPr>
      <w:r>
        <w:rPr>
          <w:rFonts w:ascii="宋体" w:hAnsi="宋体" w:hint="eastAsia"/>
          <w:kern w:val="0"/>
          <w:szCs w:val="21"/>
        </w:rPr>
        <w:t>7.应设有相对独立的服务热线电话和服务质量投诉电话，并指定专人负责本项目业务。供应商须在响应文件中列出详细的人员（包括项目负责人及业务经办人员）名单，包括姓名、学历、职务、从事专业、从业年限及从业经验简介。</w:t>
      </w:r>
    </w:p>
    <w:p w14:paraId="1FAEF4FA" w14:textId="77777777" w:rsidR="00CF69DF" w:rsidRDefault="00000000">
      <w:pPr>
        <w:widowControl/>
        <w:spacing w:line="400" w:lineRule="exact"/>
        <w:rPr>
          <w:rFonts w:ascii="宋体" w:hAnsi="宋体" w:hint="eastAsia"/>
          <w:kern w:val="0"/>
          <w:szCs w:val="21"/>
        </w:rPr>
      </w:pPr>
      <w:r>
        <w:rPr>
          <w:rFonts w:ascii="宋体" w:hAnsi="宋体" w:hint="eastAsia"/>
          <w:kern w:val="0"/>
          <w:szCs w:val="21"/>
        </w:rPr>
        <w:t>8.由于采购人工作安排等不确定因素，结算以实际出游人数为准。</w:t>
      </w:r>
    </w:p>
    <w:p w14:paraId="15F8D44B" w14:textId="77777777" w:rsidR="00CF69DF" w:rsidRDefault="00000000">
      <w:pPr>
        <w:widowControl/>
        <w:spacing w:line="400" w:lineRule="exact"/>
        <w:rPr>
          <w:rFonts w:ascii="宋体" w:hAnsi="宋体" w:hint="eastAsia"/>
          <w:kern w:val="0"/>
          <w:szCs w:val="21"/>
        </w:rPr>
      </w:pPr>
      <w:r>
        <w:rPr>
          <w:rFonts w:ascii="宋体" w:hAnsi="宋体" w:hint="eastAsia"/>
          <w:kern w:val="0"/>
          <w:szCs w:val="21"/>
        </w:rPr>
        <w:t>9.购物：无强制性购物消费。</w:t>
      </w:r>
    </w:p>
    <w:p w14:paraId="05F500F0" w14:textId="77777777" w:rsidR="00CF69DF" w:rsidRDefault="00000000">
      <w:pPr>
        <w:widowControl/>
        <w:spacing w:line="400" w:lineRule="exact"/>
        <w:rPr>
          <w:rFonts w:ascii="宋体" w:hAnsi="宋体" w:hint="eastAsia"/>
          <w:kern w:val="0"/>
          <w:szCs w:val="21"/>
        </w:rPr>
      </w:pPr>
      <w:r>
        <w:rPr>
          <w:rFonts w:ascii="宋体" w:hAnsi="宋体" w:hint="eastAsia"/>
          <w:kern w:val="0"/>
          <w:szCs w:val="21"/>
        </w:rPr>
        <w:t>10.供应商出团前应将有关出团注意事项及行程中须特别注意的内容明确告知采购人。</w:t>
      </w:r>
    </w:p>
    <w:p w14:paraId="2331B9CD" w14:textId="77777777" w:rsidR="00CF69DF" w:rsidRDefault="00000000">
      <w:pPr>
        <w:widowControl/>
        <w:spacing w:line="400" w:lineRule="exact"/>
        <w:rPr>
          <w:rFonts w:ascii="宋体" w:hAnsi="宋体" w:hint="eastAsia"/>
          <w:kern w:val="0"/>
          <w:szCs w:val="21"/>
        </w:rPr>
      </w:pPr>
      <w:r>
        <w:rPr>
          <w:rFonts w:ascii="宋体" w:hAnsi="宋体" w:hint="eastAsia"/>
          <w:kern w:val="0"/>
          <w:szCs w:val="21"/>
        </w:rPr>
        <w:t>11.供应商应当按照合同的约定履行义务，不得擅自变更旅游行程安排，不得降低服务标准。</w:t>
      </w:r>
    </w:p>
    <w:p w14:paraId="45B1B34E" w14:textId="3F8DD1EB" w:rsidR="00CF69DF" w:rsidRDefault="00000000">
      <w:pPr>
        <w:widowControl/>
        <w:spacing w:line="400" w:lineRule="exact"/>
        <w:rPr>
          <w:rFonts w:ascii="宋体" w:hAnsi="宋体" w:hint="eastAsia"/>
          <w:kern w:val="0"/>
          <w:szCs w:val="21"/>
        </w:rPr>
      </w:pPr>
      <w:r>
        <w:rPr>
          <w:rFonts w:ascii="宋体" w:hAnsi="宋体" w:hint="eastAsia"/>
          <w:kern w:val="0"/>
          <w:szCs w:val="21"/>
        </w:rPr>
        <w:t>13.本项目将通过院内</w:t>
      </w:r>
      <w:r w:rsidR="00C67C19">
        <w:rPr>
          <w:rFonts w:ascii="宋体" w:hAnsi="宋体" w:hint="eastAsia"/>
          <w:kern w:val="0"/>
          <w:szCs w:val="21"/>
        </w:rPr>
        <w:t>比选</w:t>
      </w:r>
      <w:r>
        <w:rPr>
          <w:rFonts w:ascii="宋体" w:hAnsi="宋体" w:hint="eastAsia"/>
          <w:kern w:val="0"/>
          <w:szCs w:val="21"/>
        </w:rPr>
        <w:t>方式经综合评价选定一个服务供应商，最低报价不是中标的唯一依据。</w:t>
      </w:r>
    </w:p>
    <w:p w14:paraId="4D389C44" w14:textId="77777777" w:rsidR="00CF69DF" w:rsidRDefault="00000000">
      <w:pPr>
        <w:widowControl/>
        <w:spacing w:line="400" w:lineRule="exact"/>
        <w:rPr>
          <w:rFonts w:ascii="宋体" w:hAnsi="宋体" w:hint="eastAsia"/>
          <w:kern w:val="0"/>
          <w:szCs w:val="21"/>
        </w:rPr>
      </w:pPr>
      <w:r>
        <w:rPr>
          <w:rFonts w:ascii="宋体" w:hAnsi="宋体" w:hint="eastAsia"/>
          <w:kern w:val="0"/>
          <w:szCs w:val="21"/>
        </w:rPr>
        <w:t>14.具体活动分配由采购人按会员的需求统筹安排。采购人不保证项目实际发生的业务量，由不可抗力因素导致工作量的减少或增多所带来的风险由响应人自行承担。</w:t>
      </w:r>
    </w:p>
    <w:p w14:paraId="0FCFA9E2" w14:textId="77777777" w:rsidR="00CF69DF" w:rsidRDefault="00CF69DF">
      <w:pPr>
        <w:pStyle w:val="a3"/>
      </w:pPr>
    </w:p>
    <w:p w14:paraId="2CB4FA07" w14:textId="77777777" w:rsidR="00CF69DF" w:rsidRDefault="00000000">
      <w:pPr>
        <w:widowControl/>
        <w:spacing w:line="360" w:lineRule="auto"/>
        <w:rPr>
          <w:rFonts w:ascii="宋体" w:hAnsi="宋体" w:hint="eastAsia"/>
          <w:b/>
          <w:bCs/>
          <w:kern w:val="0"/>
          <w:szCs w:val="21"/>
        </w:rPr>
      </w:pPr>
      <w:r>
        <w:rPr>
          <w:rFonts w:ascii="宋体" w:hAnsi="宋体" w:hint="eastAsia"/>
          <w:b/>
          <w:bCs/>
          <w:kern w:val="0"/>
          <w:szCs w:val="21"/>
        </w:rPr>
        <w:t>四、商务要求</w:t>
      </w:r>
    </w:p>
    <w:p w14:paraId="35E8977D" w14:textId="77777777" w:rsidR="00CF69DF" w:rsidRDefault="00000000">
      <w:pPr>
        <w:widowControl/>
        <w:spacing w:line="360" w:lineRule="exact"/>
        <w:rPr>
          <w:rFonts w:ascii="宋体" w:hAnsi="宋体" w:hint="eastAsia"/>
          <w:kern w:val="0"/>
          <w:szCs w:val="21"/>
        </w:rPr>
      </w:pPr>
      <w:r>
        <w:rPr>
          <w:rFonts w:ascii="宋体" w:hAnsi="宋体" w:hint="eastAsia"/>
          <w:kern w:val="0"/>
          <w:szCs w:val="21"/>
        </w:rPr>
        <w:t>1.经验要求：供应商在经营范围内响应，且近年来资信良好，履约能力强，没有违法记录。</w:t>
      </w:r>
    </w:p>
    <w:p w14:paraId="3708720C" w14:textId="77777777" w:rsidR="00CF69DF" w:rsidRDefault="00000000">
      <w:pPr>
        <w:widowControl/>
        <w:spacing w:line="360" w:lineRule="exact"/>
        <w:rPr>
          <w:rFonts w:ascii="宋体" w:hAnsi="宋体" w:hint="eastAsia"/>
          <w:kern w:val="0"/>
          <w:szCs w:val="21"/>
        </w:rPr>
      </w:pPr>
      <w:r>
        <w:rPr>
          <w:rFonts w:ascii="宋体" w:hAnsi="宋体" w:hint="eastAsia"/>
          <w:kern w:val="0"/>
          <w:szCs w:val="21"/>
        </w:rPr>
        <w:t>2.报价要求：本项目报价中必须包含采购服务项目所有内容(包括但不限于往返交通费、导游服务费、景点门票、旅游意外伤害保险、旅行社责任保险、游客饮用矿泉水、餐费、服务费、团建拓展项目活动费、摄影</w:t>
      </w:r>
      <w:proofErr w:type="gramStart"/>
      <w:r>
        <w:rPr>
          <w:rFonts w:ascii="宋体" w:hAnsi="宋体" w:hint="eastAsia"/>
          <w:kern w:val="0"/>
          <w:szCs w:val="21"/>
        </w:rPr>
        <w:t>师旅拍</w:t>
      </w:r>
      <w:proofErr w:type="gramEnd"/>
      <w:r>
        <w:rPr>
          <w:rFonts w:ascii="宋体" w:hAnsi="宋体" w:hint="eastAsia"/>
          <w:kern w:val="0"/>
          <w:szCs w:val="21"/>
        </w:rPr>
        <w:t>服务费全额含税发票、合同实施过程中的应预见和不可预见的费用等所有项目费用)。响应人应按用户需求书中所列每条线路单项报价。</w:t>
      </w:r>
    </w:p>
    <w:p w14:paraId="5A0C15D1" w14:textId="77777777" w:rsidR="00CF69DF" w:rsidRDefault="00000000">
      <w:pPr>
        <w:widowControl/>
        <w:spacing w:line="360" w:lineRule="exact"/>
        <w:rPr>
          <w:rFonts w:ascii="宋体" w:hAnsi="宋体" w:hint="eastAsia"/>
          <w:kern w:val="0"/>
          <w:szCs w:val="21"/>
        </w:rPr>
      </w:pPr>
      <w:r>
        <w:rPr>
          <w:rFonts w:ascii="宋体" w:hAnsi="宋体" w:hint="eastAsia"/>
          <w:kern w:val="0"/>
          <w:szCs w:val="21"/>
        </w:rPr>
        <w:t>3.付款方式：双方约定活动服务费用的支付方式为按次出行结束后结算给予结算。支付款项前，需经双方确认出行名单无误，</w:t>
      </w:r>
      <w:proofErr w:type="gramStart"/>
      <w:r>
        <w:rPr>
          <w:rFonts w:ascii="宋体" w:hAnsi="宋体" w:hint="eastAsia"/>
          <w:kern w:val="0"/>
          <w:szCs w:val="21"/>
        </w:rPr>
        <w:t>由成交</w:t>
      </w:r>
      <w:proofErr w:type="gramEnd"/>
      <w:r>
        <w:rPr>
          <w:rFonts w:ascii="宋体" w:hAnsi="宋体" w:hint="eastAsia"/>
          <w:kern w:val="0"/>
          <w:szCs w:val="21"/>
        </w:rPr>
        <w:t>供应商先向采购人提供与支付金额相符的有效发票，且收款方、出具发票方、合同</w:t>
      </w:r>
      <w:proofErr w:type="gramStart"/>
      <w:r>
        <w:rPr>
          <w:rFonts w:ascii="宋体" w:hAnsi="宋体" w:hint="eastAsia"/>
          <w:kern w:val="0"/>
          <w:szCs w:val="21"/>
        </w:rPr>
        <w:lastRenderedPageBreak/>
        <w:t>乙方均</w:t>
      </w:r>
      <w:proofErr w:type="gramEnd"/>
      <w:r>
        <w:rPr>
          <w:rFonts w:ascii="宋体" w:hAnsi="宋体" w:hint="eastAsia"/>
          <w:kern w:val="0"/>
          <w:szCs w:val="21"/>
        </w:rPr>
        <w:t xml:space="preserve">必须与中标人名称一致。采购人在收到发票后的 20 </w:t>
      </w:r>
      <w:proofErr w:type="gramStart"/>
      <w:r>
        <w:rPr>
          <w:rFonts w:ascii="宋体" w:hAnsi="宋体" w:hint="eastAsia"/>
          <w:kern w:val="0"/>
          <w:szCs w:val="21"/>
        </w:rPr>
        <w:t>个</w:t>
      </w:r>
      <w:proofErr w:type="gramEnd"/>
      <w:r>
        <w:rPr>
          <w:rFonts w:ascii="宋体" w:hAnsi="宋体" w:hint="eastAsia"/>
          <w:kern w:val="0"/>
          <w:szCs w:val="21"/>
        </w:rPr>
        <w:t>工作日内向成交供应商支付经审核确认的活动服务费用。</w:t>
      </w:r>
    </w:p>
    <w:p w14:paraId="1CADDC81" w14:textId="77777777" w:rsidR="00CF69DF" w:rsidRDefault="00000000">
      <w:pPr>
        <w:widowControl/>
        <w:spacing w:line="360" w:lineRule="exact"/>
        <w:rPr>
          <w:rFonts w:ascii="宋体" w:hAnsi="宋体" w:hint="eastAsia"/>
          <w:kern w:val="0"/>
          <w:szCs w:val="21"/>
        </w:rPr>
      </w:pPr>
      <w:r>
        <w:rPr>
          <w:rFonts w:ascii="宋体" w:hAnsi="宋体" w:hint="eastAsia"/>
          <w:kern w:val="0"/>
          <w:szCs w:val="21"/>
        </w:rPr>
        <w:t>4.同意采购人以任何形式对响应人的响应文件内容及采购人认为有必要的相关资料的真实性和有效性进行审查、验证。</w:t>
      </w:r>
    </w:p>
    <w:p w14:paraId="54F0F1B7" w14:textId="77777777" w:rsidR="00CF69DF" w:rsidRDefault="00CF69DF">
      <w:pPr>
        <w:pStyle w:val="a3"/>
      </w:pPr>
    </w:p>
    <w:p w14:paraId="3A75E3CE" w14:textId="77777777" w:rsidR="00CF69DF" w:rsidRDefault="00000000">
      <w:pPr>
        <w:widowControl/>
        <w:spacing w:line="360" w:lineRule="auto"/>
        <w:rPr>
          <w:rFonts w:ascii="宋体" w:hAnsi="宋体" w:hint="eastAsia"/>
          <w:b/>
          <w:bCs/>
          <w:kern w:val="0"/>
          <w:szCs w:val="21"/>
        </w:rPr>
      </w:pPr>
      <w:bookmarkStart w:id="0" w:name="_Toc525132636"/>
      <w:r>
        <w:rPr>
          <w:rFonts w:ascii="宋体" w:hAnsi="宋体" w:hint="eastAsia"/>
          <w:b/>
          <w:bCs/>
          <w:kern w:val="0"/>
          <w:szCs w:val="21"/>
        </w:rPr>
        <w:t>五、综合评分</w:t>
      </w:r>
      <w:bookmarkEnd w:id="0"/>
      <w:r>
        <w:rPr>
          <w:rFonts w:ascii="宋体" w:hAnsi="宋体" w:hint="eastAsia"/>
          <w:b/>
          <w:bCs/>
          <w:kern w:val="0"/>
          <w:szCs w:val="21"/>
        </w:rPr>
        <w:t>（总分100分）</w:t>
      </w:r>
    </w:p>
    <w:p w14:paraId="57B12602" w14:textId="77777777" w:rsidR="00CF69DF" w:rsidRDefault="00000000">
      <w:pPr>
        <w:ind w:firstLineChars="170" w:firstLine="357"/>
        <w:rPr>
          <w:rFonts w:ascii="宋体" w:hAnsi="宋体" w:cs="仿宋_GB2312" w:hint="eastAsia"/>
          <w:b/>
          <w:bCs/>
          <w:color w:val="000000"/>
          <w:kern w:val="0"/>
          <w:szCs w:val="21"/>
        </w:rPr>
      </w:pPr>
      <w:r>
        <w:rPr>
          <w:rFonts w:ascii="宋体" w:hAnsi="宋体" w:cs="仿宋_GB2312" w:hint="eastAsia"/>
          <w:color w:val="000000"/>
          <w:szCs w:val="21"/>
        </w:rPr>
        <w:t>采用“综合评分法”的评审方法，在最大限度地满足响应文件实质性要求前提下，</w:t>
      </w:r>
      <w:r>
        <w:rPr>
          <w:rFonts w:ascii="宋体" w:hAnsi="宋体" w:cs="仿宋_GB2312" w:hint="eastAsia"/>
          <w:color w:val="000000"/>
          <w:kern w:val="0"/>
          <w:szCs w:val="21"/>
        </w:rPr>
        <w:t>按服务、商务和价格三部份分别打分的方式进行评分。</w:t>
      </w:r>
      <w:r>
        <w:rPr>
          <w:rFonts w:ascii="宋体" w:hAnsi="宋体" w:cs="仿宋_GB2312" w:hint="eastAsia"/>
          <w:b/>
          <w:bCs/>
          <w:color w:val="000000"/>
          <w:kern w:val="0"/>
          <w:szCs w:val="21"/>
        </w:rPr>
        <w:t>三项总分为100分，服务得分占55分，商务得分占25分，价格得分占20分。</w:t>
      </w:r>
    </w:p>
    <w:p w14:paraId="420C0234" w14:textId="77777777" w:rsidR="00CF69DF" w:rsidRDefault="00CF69DF">
      <w:pPr>
        <w:pStyle w:val="a3"/>
      </w:pPr>
    </w:p>
    <w:p w14:paraId="61BD58CF" w14:textId="77777777" w:rsidR="00CF69DF" w:rsidRDefault="00CF69DF">
      <w:pPr>
        <w:pStyle w:val="a3"/>
        <w:ind w:firstLine="0"/>
      </w:pPr>
    </w:p>
    <w:p w14:paraId="3804E7D3" w14:textId="77777777" w:rsidR="00CF69DF" w:rsidRDefault="00000000">
      <w:pPr>
        <w:autoSpaceDE w:val="0"/>
        <w:autoSpaceDN w:val="0"/>
        <w:adjustRightInd w:val="0"/>
        <w:snapToGrid w:val="0"/>
        <w:spacing w:line="400" w:lineRule="exact"/>
        <w:ind w:left="420" w:right="34" w:hanging="420"/>
        <w:rPr>
          <w:rFonts w:ascii="宋体" w:hAnsi="宋体" w:cs="仿宋_GB2312" w:hint="eastAsia"/>
          <w:color w:val="000000"/>
          <w:szCs w:val="21"/>
        </w:rPr>
      </w:pPr>
      <w:r>
        <w:rPr>
          <w:rFonts w:ascii="宋体" w:hAnsi="宋体" w:cs="仿宋_GB2312" w:hint="eastAsia"/>
          <w:color w:val="000000"/>
          <w:kern w:val="0"/>
          <w:szCs w:val="21"/>
        </w:rPr>
        <w:t>1.</w:t>
      </w:r>
      <w:r>
        <w:rPr>
          <w:rFonts w:ascii="宋体" w:hAnsi="宋体" w:cs="仿宋_GB2312" w:hint="eastAsia"/>
          <w:color w:val="000000"/>
          <w:szCs w:val="21"/>
        </w:rPr>
        <w:t>价格评分：各有效供应商的评审价中，取最低者作为基准价，各有效供应商的价格评分统一按照下列公式</w:t>
      </w:r>
    </w:p>
    <w:p w14:paraId="2F3E4F56" w14:textId="7ACED178" w:rsidR="00CF69DF" w:rsidRDefault="00000000">
      <w:pPr>
        <w:autoSpaceDE w:val="0"/>
        <w:autoSpaceDN w:val="0"/>
        <w:adjustRightInd w:val="0"/>
        <w:snapToGrid w:val="0"/>
        <w:spacing w:line="400" w:lineRule="exact"/>
        <w:ind w:left="420" w:right="34" w:hanging="420"/>
        <w:rPr>
          <w:rFonts w:ascii="宋体" w:hAnsi="宋体" w:cs="仿宋_GB2312" w:hint="eastAsia"/>
          <w:color w:val="000000"/>
          <w:szCs w:val="21"/>
        </w:rPr>
      </w:pPr>
      <w:r>
        <w:rPr>
          <w:rFonts w:ascii="宋体" w:hAnsi="宋体" w:cs="仿宋_GB2312" w:hint="eastAsia"/>
          <w:color w:val="000000"/>
          <w:szCs w:val="21"/>
        </w:rPr>
        <w:t>计算：价格评分＝（基准价÷评审价）×</w:t>
      </w:r>
      <w:r w:rsidR="00ED53B6">
        <w:rPr>
          <w:rFonts w:ascii="宋体" w:hAnsi="宋体" w:cs="仿宋_GB2312" w:hint="eastAsia"/>
          <w:color w:val="000000"/>
          <w:szCs w:val="21"/>
        </w:rPr>
        <w:t>2</w:t>
      </w:r>
      <w:r>
        <w:rPr>
          <w:rFonts w:ascii="宋体" w:hAnsi="宋体" w:cs="仿宋_GB2312" w:hint="eastAsia"/>
          <w:color w:val="000000"/>
          <w:szCs w:val="21"/>
        </w:rPr>
        <w:t>0</w:t>
      </w:r>
    </w:p>
    <w:p w14:paraId="04766D3D" w14:textId="77777777" w:rsidR="00CF69DF" w:rsidRPr="00ED53B6" w:rsidRDefault="00CF69DF">
      <w:pPr>
        <w:pStyle w:val="a3"/>
      </w:pPr>
    </w:p>
    <w:p w14:paraId="4E496C37" w14:textId="77777777" w:rsidR="00CF69DF" w:rsidRDefault="00000000">
      <w:pPr>
        <w:pStyle w:val="a3"/>
        <w:ind w:firstLine="0"/>
      </w:pPr>
      <w:r>
        <w:rPr>
          <w:rFonts w:ascii="宋体" w:hAnsi="宋体" w:cs="仿宋_GB2312" w:hint="eastAsia"/>
          <w:color w:val="000000"/>
          <w:szCs w:val="21"/>
        </w:rPr>
        <w:t>2.服务评价：</w:t>
      </w:r>
    </w:p>
    <w:p w14:paraId="71C95684" w14:textId="77777777" w:rsidR="00CF69DF" w:rsidRDefault="00CF69DF">
      <w:pPr>
        <w:pStyle w:val="a3"/>
        <w:rPr>
          <w:rFonts w:ascii="宋体" w:hAnsi="宋体" w:cs="仿宋_GB2312" w:hint="eastAsia"/>
          <w:b/>
          <w:bCs/>
          <w:color w:val="000000"/>
          <w:kern w:val="0"/>
          <w:szCs w:val="21"/>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627"/>
        <w:gridCol w:w="6773"/>
        <w:gridCol w:w="735"/>
      </w:tblGrid>
      <w:tr w:rsidR="00CF69DF" w14:paraId="755E4AF8" w14:textId="77777777">
        <w:trPr>
          <w:trHeight w:val="565"/>
          <w:jc w:val="center"/>
        </w:trPr>
        <w:tc>
          <w:tcPr>
            <w:tcW w:w="9911" w:type="dxa"/>
            <w:gridSpan w:val="4"/>
            <w:vAlign w:val="center"/>
          </w:tcPr>
          <w:p w14:paraId="5408EC4E" w14:textId="3EF87B01" w:rsidR="00CF69DF" w:rsidRDefault="00000000">
            <w:pPr>
              <w:widowControl/>
              <w:jc w:val="center"/>
              <w:rPr>
                <w:rFonts w:ascii="黑体" w:eastAsia="黑体" w:hAnsi="宋体" w:cs="宋体" w:hint="eastAsia"/>
                <w:sz w:val="24"/>
              </w:rPr>
            </w:pPr>
            <w:r>
              <w:rPr>
                <w:rFonts w:ascii="黑体" w:eastAsia="黑体" w:hAnsi="宋体" w:cs="宋体" w:hint="eastAsia"/>
                <w:sz w:val="24"/>
              </w:rPr>
              <w:t>技术部分（</w:t>
            </w:r>
            <w:r w:rsidR="00ED53B6">
              <w:rPr>
                <w:rFonts w:ascii="黑体" w:eastAsia="黑体" w:hAnsi="宋体" w:cs="宋体" w:hint="eastAsia"/>
                <w:sz w:val="24"/>
              </w:rPr>
              <w:t>55</w:t>
            </w:r>
            <w:r>
              <w:rPr>
                <w:rFonts w:ascii="黑体" w:eastAsia="黑体" w:hAnsi="宋体" w:cs="宋体" w:hint="eastAsia"/>
                <w:sz w:val="24"/>
              </w:rPr>
              <w:t>分）</w:t>
            </w:r>
          </w:p>
        </w:tc>
      </w:tr>
      <w:tr w:rsidR="00CF69DF" w14:paraId="00EB5316" w14:textId="77777777">
        <w:trPr>
          <w:trHeight w:val="537"/>
          <w:jc w:val="center"/>
        </w:trPr>
        <w:tc>
          <w:tcPr>
            <w:tcW w:w="776" w:type="dxa"/>
            <w:vAlign w:val="center"/>
          </w:tcPr>
          <w:p w14:paraId="3D6EF5BE" w14:textId="77777777" w:rsidR="00CF69DF" w:rsidRDefault="00000000">
            <w:pPr>
              <w:ind w:leftChars="-37" w:left="-78" w:rightChars="-35" w:right="-73"/>
              <w:jc w:val="center"/>
              <w:rPr>
                <w:rFonts w:ascii="宋体" w:hAnsi="宋体" w:cs="宋体" w:hint="eastAsia"/>
                <w:b/>
                <w:szCs w:val="21"/>
              </w:rPr>
            </w:pPr>
            <w:r>
              <w:rPr>
                <w:rFonts w:ascii="宋体" w:hAnsi="宋体" w:cs="宋体" w:hint="eastAsia"/>
                <w:b/>
                <w:szCs w:val="21"/>
              </w:rPr>
              <w:t>序号</w:t>
            </w:r>
          </w:p>
        </w:tc>
        <w:tc>
          <w:tcPr>
            <w:tcW w:w="1627" w:type="dxa"/>
            <w:vAlign w:val="center"/>
          </w:tcPr>
          <w:p w14:paraId="64D6585B" w14:textId="77777777" w:rsidR="00CF69DF" w:rsidRDefault="00000000">
            <w:pPr>
              <w:ind w:leftChars="-37" w:left="-78" w:rightChars="-35" w:right="-73"/>
              <w:jc w:val="center"/>
              <w:rPr>
                <w:rFonts w:ascii="宋体" w:hAnsi="宋体" w:cs="宋体" w:hint="eastAsia"/>
                <w:b/>
                <w:szCs w:val="21"/>
              </w:rPr>
            </w:pPr>
            <w:r>
              <w:rPr>
                <w:rFonts w:ascii="宋体" w:hAnsi="宋体" w:cs="宋体" w:hint="eastAsia"/>
                <w:b/>
                <w:szCs w:val="21"/>
              </w:rPr>
              <w:t>评审因素</w:t>
            </w:r>
          </w:p>
        </w:tc>
        <w:tc>
          <w:tcPr>
            <w:tcW w:w="6773" w:type="dxa"/>
            <w:vAlign w:val="center"/>
          </w:tcPr>
          <w:p w14:paraId="0E088F33" w14:textId="77777777" w:rsidR="00CF69DF" w:rsidRDefault="00000000">
            <w:pPr>
              <w:ind w:leftChars="-37" w:left="-78" w:rightChars="-35" w:right="-73"/>
              <w:jc w:val="center"/>
              <w:rPr>
                <w:rFonts w:ascii="宋体" w:hAnsi="宋体" w:cs="宋体" w:hint="eastAsia"/>
                <w:b/>
                <w:szCs w:val="21"/>
              </w:rPr>
            </w:pPr>
            <w:r>
              <w:rPr>
                <w:rFonts w:ascii="宋体" w:hAnsi="宋体" w:cs="宋体" w:hint="eastAsia"/>
                <w:b/>
                <w:szCs w:val="21"/>
              </w:rPr>
              <w:t>评分细则</w:t>
            </w:r>
          </w:p>
        </w:tc>
        <w:tc>
          <w:tcPr>
            <w:tcW w:w="735" w:type="dxa"/>
            <w:vAlign w:val="center"/>
          </w:tcPr>
          <w:p w14:paraId="796A5FD4" w14:textId="77777777" w:rsidR="00CF69DF" w:rsidRDefault="00000000">
            <w:pPr>
              <w:ind w:leftChars="-37" w:left="-78" w:rightChars="-35" w:right="-73"/>
              <w:jc w:val="center"/>
              <w:rPr>
                <w:rFonts w:ascii="宋体" w:hAnsi="宋体" w:cs="宋体" w:hint="eastAsia"/>
                <w:b/>
                <w:szCs w:val="21"/>
              </w:rPr>
            </w:pPr>
            <w:r>
              <w:rPr>
                <w:rFonts w:ascii="宋体" w:hAnsi="宋体" w:cs="宋体" w:hint="eastAsia"/>
                <w:b/>
                <w:szCs w:val="21"/>
              </w:rPr>
              <w:t>分值</w:t>
            </w:r>
          </w:p>
        </w:tc>
      </w:tr>
      <w:tr w:rsidR="00CF69DF" w14:paraId="0C64D4EF" w14:textId="77777777">
        <w:trPr>
          <w:trHeight w:val="2757"/>
          <w:jc w:val="center"/>
        </w:trPr>
        <w:tc>
          <w:tcPr>
            <w:tcW w:w="776" w:type="dxa"/>
            <w:vAlign w:val="center"/>
          </w:tcPr>
          <w:p w14:paraId="5EDF2B43" w14:textId="77777777" w:rsidR="00CF69DF" w:rsidRDefault="00000000">
            <w:pPr>
              <w:pStyle w:val="Style25"/>
              <w:ind w:firstLineChars="0" w:firstLine="0"/>
              <w:jc w:val="center"/>
              <w:rPr>
                <w:rFonts w:hint="eastAsia"/>
                <w:szCs w:val="21"/>
                <w:lang w:val="en-US"/>
              </w:rPr>
            </w:pPr>
            <w:r>
              <w:rPr>
                <w:rFonts w:hint="eastAsia"/>
                <w:szCs w:val="21"/>
                <w:lang w:val="en-US"/>
              </w:rPr>
              <w:t>1</w:t>
            </w:r>
          </w:p>
        </w:tc>
        <w:tc>
          <w:tcPr>
            <w:tcW w:w="1627" w:type="dxa"/>
            <w:vAlign w:val="center"/>
          </w:tcPr>
          <w:p w14:paraId="328B92FE" w14:textId="77777777" w:rsidR="00CF69DF" w:rsidRDefault="00000000">
            <w:pPr>
              <w:jc w:val="center"/>
              <w:rPr>
                <w:rFonts w:ascii="宋体" w:hAnsi="宋体" w:hint="eastAsia"/>
              </w:rPr>
            </w:pPr>
            <w:r>
              <w:rPr>
                <w:rFonts w:ascii="宋体" w:hAnsi="宋体" w:hint="eastAsia"/>
              </w:rPr>
              <w:t>总体服务方案</w:t>
            </w:r>
          </w:p>
        </w:tc>
        <w:tc>
          <w:tcPr>
            <w:tcW w:w="6773" w:type="dxa"/>
            <w:vAlign w:val="center"/>
          </w:tcPr>
          <w:p w14:paraId="2F92DD8F" w14:textId="77777777" w:rsidR="00CF69DF"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根据供应商的</w:t>
            </w:r>
            <w:r>
              <w:rPr>
                <w:rFonts w:ascii="宋体" w:hAnsi="宋体" w:hint="eastAsia"/>
              </w:rPr>
              <w:t>总体服务方案</w:t>
            </w:r>
            <w:r>
              <w:rPr>
                <w:rFonts w:asciiTheme="minorEastAsia" w:eastAsiaTheme="minorEastAsia" w:hAnsiTheme="minorEastAsia" w:cstheme="minorEastAsia" w:hint="eastAsia"/>
                <w:szCs w:val="21"/>
              </w:rPr>
              <w:t>进行评审：</w:t>
            </w:r>
          </w:p>
          <w:p w14:paraId="304A9523" w14:textId="77777777" w:rsidR="00CF69DF"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方案描述详细，思路清晰、明确，可行性高，得</w:t>
            </w:r>
            <w:r>
              <w:rPr>
                <w:rFonts w:asciiTheme="minorEastAsia" w:eastAsiaTheme="minorEastAsia" w:hAnsiTheme="minorEastAsia" w:cstheme="minorEastAsia" w:hint="eastAsia"/>
                <w:kern w:val="0"/>
                <w:szCs w:val="21"/>
              </w:rPr>
              <w:t>15</w:t>
            </w:r>
            <w:r>
              <w:rPr>
                <w:rFonts w:asciiTheme="minorEastAsia" w:eastAsiaTheme="minorEastAsia" w:hAnsiTheme="minorEastAsia" w:cstheme="minorEastAsia" w:hint="eastAsia"/>
                <w:szCs w:val="21"/>
              </w:rPr>
              <w:t>分；</w:t>
            </w:r>
          </w:p>
          <w:p w14:paraId="38481F8E" w14:textId="77777777" w:rsidR="00CF69DF"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方案描述完整但不详细，思路清晰、明确，具有一定的可行性，得</w:t>
            </w:r>
            <w:r>
              <w:rPr>
                <w:rFonts w:asciiTheme="minorEastAsia" w:eastAsiaTheme="minorEastAsia" w:hAnsiTheme="minorEastAsia" w:cstheme="minorEastAsia" w:hint="eastAsia"/>
                <w:kern w:val="0"/>
                <w:szCs w:val="21"/>
              </w:rPr>
              <w:t>10</w:t>
            </w:r>
            <w:r>
              <w:rPr>
                <w:rFonts w:asciiTheme="minorEastAsia" w:eastAsiaTheme="minorEastAsia" w:hAnsiTheme="minorEastAsia" w:cstheme="minorEastAsia" w:hint="eastAsia"/>
                <w:szCs w:val="21"/>
              </w:rPr>
              <w:t>分；</w:t>
            </w:r>
          </w:p>
          <w:p w14:paraId="41EF5B22" w14:textId="77777777" w:rsidR="00CF69DF"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方案描述思路较为清晰、明确但不具完整，可行性一般，得</w:t>
            </w:r>
            <w:r>
              <w:rPr>
                <w:rFonts w:asciiTheme="minorEastAsia" w:eastAsiaTheme="minorEastAsia" w:hAnsiTheme="minorEastAsia" w:cstheme="minorEastAsia" w:hint="eastAsia"/>
                <w:kern w:val="0"/>
                <w:szCs w:val="21"/>
              </w:rPr>
              <w:t>8</w:t>
            </w:r>
            <w:r>
              <w:rPr>
                <w:rFonts w:asciiTheme="minorEastAsia" w:eastAsiaTheme="minorEastAsia" w:hAnsiTheme="minorEastAsia" w:cstheme="minorEastAsia" w:hint="eastAsia"/>
                <w:szCs w:val="21"/>
              </w:rPr>
              <w:t>分；</w:t>
            </w:r>
          </w:p>
          <w:p w14:paraId="16880B4F" w14:textId="77777777" w:rsidR="00CF69DF"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方案描述思路不清晰，可行性较差，得</w:t>
            </w:r>
            <w:r>
              <w:rPr>
                <w:rFonts w:asciiTheme="minorEastAsia" w:eastAsiaTheme="minorEastAsia" w:hAnsiTheme="minorEastAsia" w:cstheme="minorEastAsia" w:hint="eastAsia"/>
                <w:kern w:val="0"/>
                <w:szCs w:val="21"/>
              </w:rPr>
              <w:t>2</w:t>
            </w:r>
            <w:r>
              <w:rPr>
                <w:rFonts w:asciiTheme="minorEastAsia" w:eastAsiaTheme="minorEastAsia" w:hAnsiTheme="minorEastAsia" w:cstheme="minorEastAsia" w:hint="eastAsia"/>
                <w:szCs w:val="21"/>
              </w:rPr>
              <w:t>分；</w:t>
            </w:r>
          </w:p>
          <w:p w14:paraId="7C269503" w14:textId="77777777" w:rsidR="00CF69DF" w:rsidRDefault="00000000">
            <w:pPr>
              <w:rPr>
                <w:rFonts w:asciiTheme="minorEastAsia" w:eastAsiaTheme="minorEastAsia" w:hAnsiTheme="minorEastAsia" w:cstheme="minorEastAsia" w:hint="eastAsia"/>
              </w:rPr>
            </w:pPr>
            <w:r>
              <w:rPr>
                <w:rFonts w:asciiTheme="minorEastAsia" w:eastAsiaTheme="minorEastAsia" w:hAnsiTheme="minorEastAsia" w:cstheme="minorEastAsia" w:hint="eastAsia"/>
                <w:szCs w:val="21"/>
              </w:rPr>
              <w:t>未提供方案的，不得分。</w:t>
            </w:r>
          </w:p>
        </w:tc>
        <w:tc>
          <w:tcPr>
            <w:tcW w:w="735" w:type="dxa"/>
            <w:vAlign w:val="center"/>
          </w:tcPr>
          <w:p w14:paraId="6F2F8095" w14:textId="77777777" w:rsidR="00CF69DF" w:rsidRDefault="00000000">
            <w:pPr>
              <w:ind w:leftChars="-37" w:left="-78" w:rightChars="-35" w:right="-73"/>
              <w:jc w:val="center"/>
              <w:rPr>
                <w:rFonts w:ascii="宋体" w:hAnsi="宋体" w:cs="宋体" w:hint="eastAsia"/>
                <w:szCs w:val="21"/>
              </w:rPr>
            </w:pPr>
            <w:r>
              <w:rPr>
                <w:rFonts w:ascii="宋体" w:hAnsi="宋体" w:cs="宋体" w:hint="eastAsia"/>
                <w:szCs w:val="21"/>
              </w:rPr>
              <w:t>15</w:t>
            </w:r>
          </w:p>
        </w:tc>
      </w:tr>
      <w:tr w:rsidR="00CF69DF" w14:paraId="48C00F1D" w14:textId="77777777">
        <w:trPr>
          <w:trHeight w:val="90"/>
          <w:jc w:val="center"/>
        </w:trPr>
        <w:tc>
          <w:tcPr>
            <w:tcW w:w="776" w:type="dxa"/>
            <w:vAlign w:val="center"/>
          </w:tcPr>
          <w:p w14:paraId="13499198" w14:textId="77777777" w:rsidR="00CF69DF" w:rsidRDefault="00000000">
            <w:pPr>
              <w:pStyle w:val="Style25"/>
              <w:ind w:firstLineChars="0" w:firstLine="0"/>
              <w:jc w:val="center"/>
              <w:rPr>
                <w:rFonts w:hint="eastAsia"/>
                <w:szCs w:val="21"/>
                <w:lang w:val="en-US"/>
              </w:rPr>
            </w:pPr>
            <w:r>
              <w:rPr>
                <w:rFonts w:hint="eastAsia"/>
                <w:szCs w:val="21"/>
                <w:lang w:val="en-US"/>
              </w:rPr>
              <w:t>2</w:t>
            </w:r>
          </w:p>
        </w:tc>
        <w:tc>
          <w:tcPr>
            <w:tcW w:w="1627" w:type="dxa"/>
            <w:vAlign w:val="center"/>
          </w:tcPr>
          <w:p w14:paraId="0863339D" w14:textId="77777777" w:rsidR="00CF69DF" w:rsidRDefault="00000000">
            <w:pPr>
              <w:snapToGrid w:val="0"/>
              <w:spacing w:line="360" w:lineRule="auto"/>
              <w:jc w:val="center"/>
              <w:rPr>
                <w:rFonts w:ascii="宋体" w:hAnsi="宋体" w:hint="eastAsia"/>
                <w:szCs w:val="21"/>
              </w:rPr>
            </w:pPr>
            <w:r>
              <w:rPr>
                <w:rFonts w:ascii="宋体" w:hAnsi="宋体" w:cs="宋体" w:hint="eastAsia"/>
                <w:szCs w:val="21"/>
              </w:rPr>
              <w:t>安全控制方案</w:t>
            </w:r>
          </w:p>
        </w:tc>
        <w:tc>
          <w:tcPr>
            <w:tcW w:w="6773" w:type="dxa"/>
            <w:vAlign w:val="center"/>
          </w:tcPr>
          <w:p w14:paraId="60BFB4C5" w14:textId="77777777" w:rsidR="00CF69DF"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根据供应商的</w:t>
            </w:r>
            <w:r>
              <w:rPr>
                <w:rFonts w:ascii="宋体" w:hAnsi="宋体" w:cs="宋体" w:hint="eastAsia"/>
                <w:szCs w:val="21"/>
              </w:rPr>
              <w:t>安全控制方案</w:t>
            </w:r>
            <w:r>
              <w:rPr>
                <w:rFonts w:asciiTheme="minorEastAsia" w:eastAsiaTheme="minorEastAsia" w:hAnsiTheme="minorEastAsia" w:cstheme="minorEastAsia" w:hint="eastAsia"/>
                <w:szCs w:val="21"/>
              </w:rPr>
              <w:t>进行评审：</w:t>
            </w:r>
          </w:p>
          <w:p w14:paraId="3586E63F" w14:textId="77777777" w:rsidR="00CF69DF" w:rsidRDefault="00000000">
            <w:pPr>
              <w:widowControl/>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清楚、详尽地描述措施，考虑周全完整，切实可行，得</w:t>
            </w:r>
            <w:r>
              <w:rPr>
                <w:rFonts w:asciiTheme="minorEastAsia" w:eastAsiaTheme="minorEastAsia" w:hAnsiTheme="minorEastAsia" w:cstheme="minorEastAsia" w:hint="eastAsia"/>
                <w:kern w:val="0"/>
                <w:szCs w:val="21"/>
              </w:rPr>
              <w:t>10</w:t>
            </w:r>
            <w:r>
              <w:rPr>
                <w:rFonts w:asciiTheme="minorEastAsia" w:eastAsiaTheme="minorEastAsia" w:hAnsiTheme="minorEastAsia" w:cstheme="minorEastAsia" w:hint="eastAsia"/>
                <w:szCs w:val="21"/>
              </w:rPr>
              <w:t>分；</w:t>
            </w:r>
          </w:p>
          <w:p w14:paraId="133BE252" w14:textId="77777777" w:rsidR="00CF69DF" w:rsidRDefault="00000000">
            <w:pPr>
              <w:widowControl/>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清楚、能完整地描述措施但不具详细，考虑较为周全但完整性不足，具有一定的可行性，得</w:t>
            </w:r>
            <w:r>
              <w:rPr>
                <w:rFonts w:asciiTheme="minorEastAsia" w:eastAsiaTheme="minorEastAsia" w:hAnsiTheme="minorEastAsia" w:cstheme="minorEastAsia" w:hint="eastAsia"/>
                <w:kern w:val="0"/>
                <w:szCs w:val="21"/>
              </w:rPr>
              <w:t>8</w:t>
            </w:r>
            <w:r>
              <w:rPr>
                <w:rFonts w:asciiTheme="minorEastAsia" w:eastAsiaTheme="minorEastAsia" w:hAnsiTheme="minorEastAsia" w:cstheme="minorEastAsia" w:hint="eastAsia"/>
                <w:szCs w:val="21"/>
              </w:rPr>
              <w:t>分；</w:t>
            </w:r>
          </w:p>
          <w:p w14:paraId="7B6618AF" w14:textId="77777777" w:rsidR="00CF69DF" w:rsidRDefault="00000000">
            <w:pPr>
              <w:widowControl/>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措施描述较为完整，考虑不具周全性，可行性一般，得</w:t>
            </w:r>
            <w:r>
              <w:rPr>
                <w:rFonts w:asciiTheme="minorEastAsia" w:eastAsiaTheme="minorEastAsia" w:hAnsiTheme="minorEastAsia" w:cstheme="minorEastAsia" w:hint="eastAsia"/>
                <w:kern w:val="0"/>
                <w:szCs w:val="21"/>
              </w:rPr>
              <w:t>4</w:t>
            </w:r>
            <w:r>
              <w:rPr>
                <w:rFonts w:asciiTheme="minorEastAsia" w:eastAsiaTheme="minorEastAsia" w:hAnsiTheme="minorEastAsia" w:cstheme="minorEastAsia" w:hint="eastAsia"/>
                <w:szCs w:val="21"/>
              </w:rPr>
              <w:t>分；</w:t>
            </w:r>
          </w:p>
          <w:p w14:paraId="16CDFAEC" w14:textId="77777777" w:rsidR="00CF69DF"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措施描述不具完整性，考虑不具周全性，可行性较差，得</w:t>
            </w: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szCs w:val="21"/>
              </w:rPr>
              <w:t>分；</w:t>
            </w:r>
          </w:p>
          <w:p w14:paraId="771FE142" w14:textId="77777777" w:rsidR="00CF69DF"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未提供方案的，不得分</w:t>
            </w:r>
          </w:p>
        </w:tc>
        <w:tc>
          <w:tcPr>
            <w:tcW w:w="735" w:type="dxa"/>
            <w:vAlign w:val="center"/>
          </w:tcPr>
          <w:p w14:paraId="1D11A3A7" w14:textId="77777777" w:rsidR="00CF69DF" w:rsidRDefault="00000000">
            <w:pPr>
              <w:ind w:leftChars="-37" w:left="-78" w:rightChars="-35" w:right="-73"/>
              <w:jc w:val="center"/>
              <w:rPr>
                <w:rFonts w:ascii="宋体" w:hAnsi="宋体" w:cs="宋体" w:hint="eastAsia"/>
                <w:szCs w:val="21"/>
              </w:rPr>
            </w:pPr>
            <w:r>
              <w:rPr>
                <w:rFonts w:ascii="宋体" w:hAnsi="宋体" w:cs="宋体" w:hint="eastAsia"/>
                <w:szCs w:val="21"/>
              </w:rPr>
              <w:t>10</w:t>
            </w:r>
          </w:p>
        </w:tc>
      </w:tr>
      <w:tr w:rsidR="00CF69DF" w14:paraId="46766478" w14:textId="77777777">
        <w:trPr>
          <w:trHeight w:val="2664"/>
          <w:jc w:val="center"/>
        </w:trPr>
        <w:tc>
          <w:tcPr>
            <w:tcW w:w="776" w:type="dxa"/>
            <w:vMerge w:val="restart"/>
            <w:vAlign w:val="center"/>
          </w:tcPr>
          <w:p w14:paraId="0B10B663" w14:textId="77777777" w:rsidR="00CF69DF" w:rsidRDefault="00000000">
            <w:pPr>
              <w:pStyle w:val="Style25"/>
              <w:ind w:firstLineChars="0" w:firstLine="0"/>
              <w:jc w:val="left"/>
              <w:rPr>
                <w:rFonts w:hint="eastAsia"/>
                <w:szCs w:val="21"/>
                <w:lang w:val="en-US"/>
              </w:rPr>
            </w:pPr>
            <w:r>
              <w:rPr>
                <w:rFonts w:hint="eastAsia"/>
                <w:szCs w:val="21"/>
                <w:lang w:val="en-US"/>
              </w:rPr>
              <w:t>3</w:t>
            </w:r>
          </w:p>
        </w:tc>
        <w:tc>
          <w:tcPr>
            <w:tcW w:w="1627" w:type="dxa"/>
            <w:vMerge w:val="restart"/>
            <w:vAlign w:val="center"/>
          </w:tcPr>
          <w:p w14:paraId="1B31A831" w14:textId="77777777" w:rsidR="00CF69DF" w:rsidRDefault="00000000">
            <w:pPr>
              <w:jc w:val="left"/>
              <w:rPr>
                <w:rFonts w:ascii="宋体" w:hAnsi="宋体" w:hint="eastAsia"/>
              </w:rPr>
            </w:pPr>
            <w:r>
              <w:rPr>
                <w:rFonts w:ascii="宋体" w:hAnsi="宋体" w:cs="宋体" w:hint="eastAsia"/>
                <w:szCs w:val="21"/>
              </w:rPr>
              <w:t>对用户需求书中的各活动路线的规划情况</w:t>
            </w:r>
          </w:p>
        </w:tc>
        <w:tc>
          <w:tcPr>
            <w:tcW w:w="6773" w:type="dxa"/>
            <w:vAlign w:val="center"/>
          </w:tcPr>
          <w:p w14:paraId="5B0E2A6E" w14:textId="77777777" w:rsidR="00CF69DF" w:rsidRDefault="00000000">
            <w:pPr>
              <w:widowControl/>
              <w:rPr>
                <w:rFonts w:ascii="宋体" w:hAnsi="宋体" w:cs="宋体" w:hint="eastAsia"/>
                <w:szCs w:val="21"/>
              </w:rPr>
            </w:pPr>
            <w:r>
              <w:rPr>
                <w:rFonts w:ascii="宋体" w:hAnsi="宋体" w:cs="宋体" w:hint="eastAsia"/>
                <w:szCs w:val="21"/>
              </w:rPr>
              <w:t>1.</w:t>
            </w:r>
            <w:r>
              <w:rPr>
                <w:rFonts w:ascii="宋体" w:hAnsi="宋体" w:hint="eastAsia"/>
                <w:kern w:val="0"/>
                <w:szCs w:val="21"/>
              </w:rPr>
              <w:t>从化山水大地艺术园+卓思道温泉</w:t>
            </w:r>
            <w:r>
              <w:rPr>
                <w:rFonts w:ascii="宋体" w:hAnsi="宋体" w:cs="宋体" w:hint="eastAsia"/>
                <w:szCs w:val="21"/>
              </w:rPr>
              <w:t>线:</w:t>
            </w:r>
          </w:p>
          <w:p w14:paraId="497E9481" w14:textId="77777777" w:rsidR="00CF69DF" w:rsidRDefault="00000000">
            <w:pPr>
              <w:widowControl/>
              <w:rPr>
                <w:rFonts w:asciiTheme="minorEastAsia" w:eastAsiaTheme="minorEastAsia" w:hAnsiTheme="minorEastAsia" w:cstheme="minorEastAsia" w:hint="eastAsia"/>
                <w:szCs w:val="21"/>
              </w:rPr>
            </w:pPr>
            <w:r>
              <w:rPr>
                <w:rFonts w:ascii="宋体" w:hAnsi="宋体" w:cs="宋体" w:hint="eastAsia"/>
                <w:szCs w:val="21"/>
              </w:rPr>
              <w:t>时间安排合理、活动安排有条理性、</w:t>
            </w:r>
            <w:r>
              <w:rPr>
                <w:rFonts w:asciiTheme="minorEastAsia" w:eastAsiaTheme="minorEastAsia" w:hAnsiTheme="minorEastAsia" w:cstheme="minorEastAsia" w:hint="eastAsia"/>
                <w:szCs w:val="21"/>
              </w:rPr>
              <w:t>内容丰富、趣味性高、</w:t>
            </w:r>
            <w:r>
              <w:rPr>
                <w:rFonts w:ascii="宋体" w:hAnsi="宋体" w:cs="宋体" w:hint="eastAsia"/>
                <w:szCs w:val="21"/>
              </w:rPr>
              <w:t>实现度高</w:t>
            </w:r>
            <w:r>
              <w:rPr>
                <w:rFonts w:asciiTheme="minorEastAsia" w:eastAsiaTheme="minorEastAsia" w:hAnsiTheme="minorEastAsia" w:cstheme="minorEastAsia" w:hint="eastAsia"/>
                <w:szCs w:val="21"/>
              </w:rPr>
              <w:t>8分；</w:t>
            </w:r>
          </w:p>
          <w:p w14:paraId="1813EAD6" w14:textId="77777777" w:rsidR="00CF69DF" w:rsidRDefault="00000000">
            <w:pPr>
              <w:widowControl/>
              <w:rPr>
                <w:rFonts w:ascii="宋体" w:hAnsi="宋体" w:cs="宋体" w:hint="eastAsia"/>
                <w:szCs w:val="21"/>
              </w:rPr>
            </w:pPr>
            <w:r>
              <w:rPr>
                <w:rFonts w:ascii="宋体" w:hAnsi="宋体" w:cs="宋体" w:hint="eastAsia"/>
                <w:szCs w:val="21"/>
              </w:rPr>
              <w:t>时间安排较为合理、活动安排具有一定的条理性、具有一定的可实现度5分；</w:t>
            </w:r>
          </w:p>
          <w:p w14:paraId="4F24E2A4" w14:textId="77777777" w:rsidR="00CF69DF" w:rsidRDefault="00000000">
            <w:pPr>
              <w:widowControl/>
              <w:rPr>
                <w:rFonts w:ascii="宋体" w:hAnsi="宋体" w:cs="宋体" w:hint="eastAsia"/>
                <w:szCs w:val="21"/>
              </w:rPr>
            </w:pPr>
            <w:r>
              <w:rPr>
                <w:rFonts w:ascii="宋体" w:hAnsi="宋体" w:cs="宋体" w:hint="eastAsia"/>
                <w:szCs w:val="21"/>
              </w:rPr>
              <w:t>时间安排较为合理、活动安排条理性不强、实现度一般3分；</w:t>
            </w:r>
          </w:p>
          <w:p w14:paraId="551791AE" w14:textId="77777777" w:rsidR="00CF69DF" w:rsidRDefault="00000000">
            <w:pPr>
              <w:rPr>
                <w:rFonts w:ascii="宋体" w:hAnsi="宋体" w:cs="宋体" w:hint="eastAsia"/>
                <w:szCs w:val="21"/>
              </w:rPr>
            </w:pPr>
            <w:r>
              <w:rPr>
                <w:rFonts w:ascii="宋体" w:hAnsi="宋体" w:cs="宋体" w:hint="eastAsia"/>
                <w:szCs w:val="21"/>
              </w:rPr>
              <w:t>时间安排不合理、活动安排缺乏条理性、实现度较低1分；</w:t>
            </w:r>
          </w:p>
          <w:p w14:paraId="043CB3D4" w14:textId="77777777" w:rsidR="00CF69DF" w:rsidRDefault="00000000">
            <w:pPr>
              <w:rPr>
                <w:rFonts w:ascii="宋体" w:hAnsi="宋体" w:hint="eastAsia"/>
              </w:rPr>
            </w:pPr>
            <w:r>
              <w:rPr>
                <w:rFonts w:ascii="宋体" w:hAnsi="宋体" w:cs="宋体" w:hint="eastAsia"/>
                <w:szCs w:val="21"/>
              </w:rPr>
              <w:t>未提供活动规划的，不得分</w:t>
            </w:r>
          </w:p>
        </w:tc>
        <w:tc>
          <w:tcPr>
            <w:tcW w:w="735" w:type="dxa"/>
            <w:vAlign w:val="center"/>
          </w:tcPr>
          <w:p w14:paraId="27CB89E8" w14:textId="77777777" w:rsidR="00CF69DF" w:rsidRDefault="00000000">
            <w:pPr>
              <w:ind w:leftChars="-37" w:left="-78" w:rightChars="-35" w:right="-73"/>
              <w:jc w:val="center"/>
              <w:rPr>
                <w:rFonts w:ascii="宋体" w:hAnsi="宋体" w:cs="宋体" w:hint="eastAsia"/>
                <w:szCs w:val="21"/>
              </w:rPr>
            </w:pPr>
            <w:r>
              <w:rPr>
                <w:rFonts w:ascii="宋体" w:hAnsi="宋体" w:cs="宋体" w:hint="eastAsia"/>
                <w:szCs w:val="21"/>
              </w:rPr>
              <w:t>10</w:t>
            </w:r>
          </w:p>
        </w:tc>
      </w:tr>
      <w:tr w:rsidR="00CF69DF" w14:paraId="684F8188" w14:textId="77777777">
        <w:trPr>
          <w:trHeight w:val="2730"/>
          <w:jc w:val="center"/>
        </w:trPr>
        <w:tc>
          <w:tcPr>
            <w:tcW w:w="776" w:type="dxa"/>
            <w:vMerge/>
            <w:vAlign w:val="center"/>
          </w:tcPr>
          <w:p w14:paraId="46F92B9B" w14:textId="77777777" w:rsidR="00CF69DF" w:rsidRDefault="00CF69DF">
            <w:pPr>
              <w:pStyle w:val="Style25"/>
              <w:ind w:firstLineChars="0" w:firstLine="0"/>
              <w:rPr>
                <w:rFonts w:hint="eastAsia"/>
                <w:szCs w:val="21"/>
                <w:lang w:val="en-US"/>
              </w:rPr>
            </w:pPr>
          </w:p>
        </w:tc>
        <w:tc>
          <w:tcPr>
            <w:tcW w:w="1627" w:type="dxa"/>
            <w:vMerge/>
            <w:vAlign w:val="center"/>
          </w:tcPr>
          <w:p w14:paraId="600AB53E" w14:textId="77777777" w:rsidR="00CF69DF" w:rsidRDefault="00CF69DF">
            <w:pPr>
              <w:rPr>
                <w:rFonts w:ascii="宋体" w:hAnsi="宋体" w:cs="宋体" w:hint="eastAsia"/>
                <w:szCs w:val="21"/>
              </w:rPr>
            </w:pPr>
          </w:p>
        </w:tc>
        <w:tc>
          <w:tcPr>
            <w:tcW w:w="6773" w:type="dxa"/>
            <w:vAlign w:val="center"/>
          </w:tcPr>
          <w:p w14:paraId="15D806DC" w14:textId="77777777" w:rsidR="00CF69DF" w:rsidRDefault="00000000">
            <w:pPr>
              <w:numPr>
                <w:ilvl w:val="0"/>
                <w:numId w:val="1"/>
              </w:numPr>
              <w:rPr>
                <w:rFonts w:ascii="宋体" w:hAnsi="宋体" w:hint="eastAsia"/>
                <w:kern w:val="0"/>
                <w:szCs w:val="21"/>
              </w:rPr>
            </w:pPr>
            <w:r>
              <w:rPr>
                <w:rFonts w:ascii="宋体" w:hAnsi="宋体" w:hint="eastAsia"/>
                <w:kern w:val="0"/>
                <w:szCs w:val="21"/>
              </w:rPr>
              <w:t>英西峰林+洞天仙+峰林</w:t>
            </w:r>
            <w:proofErr w:type="gramStart"/>
            <w:r>
              <w:rPr>
                <w:rFonts w:ascii="宋体" w:hAnsi="宋体" w:hint="eastAsia"/>
                <w:kern w:val="0"/>
                <w:szCs w:val="21"/>
              </w:rPr>
              <w:t>晓镇线</w:t>
            </w:r>
            <w:proofErr w:type="gramEnd"/>
            <w:r>
              <w:rPr>
                <w:rFonts w:ascii="宋体" w:hAnsi="宋体" w:hint="eastAsia"/>
                <w:kern w:val="0"/>
                <w:szCs w:val="21"/>
              </w:rPr>
              <w:t>：</w:t>
            </w:r>
          </w:p>
          <w:p w14:paraId="1B8BD8A7" w14:textId="77777777" w:rsidR="00CF69DF" w:rsidRDefault="00000000">
            <w:pPr>
              <w:widowControl/>
              <w:rPr>
                <w:rFonts w:asciiTheme="minorEastAsia" w:eastAsiaTheme="minorEastAsia" w:hAnsiTheme="minorEastAsia" w:cstheme="minorEastAsia" w:hint="eastAsia"/>
                <w:szCs w:val="21"/>
              </w:rPr>
            </w:pPr>
            <w:r>
              <w:rPr>
                <w:rFonts w:ascii="宋体" w:hAnsi="宋体" w:cs="宋体" w:hint="eastAsia"/>
                <w:szCs w:val="21"/>
              </w:rPr>
              <w:t>时间安排合理、活动安排有条理性、</w:t>
            </w:r>
            <w:r>
              <w:rPr>
                <w:rFonts w:asciiTheme="minorEastAsia" w:eastAsiaTheme="minorEastAsia" w:hAnsiTheme="minorEastAsia" w:cstheme="minorEastAsia" w:hint="eastAsia"/>
                <w:szCs w:val="21"/>
              </w:rPr>
              <w:t>内容丰富、趣味性高、</w:t>
            </w:r>
            <w:r>
              <w:rPr>
                <w:rFonts w:ascii="宋体" w:hAnsi="宋体" w:cs="宋体" w:hint="eastAsia"/>
                <w:szCs w:val="21"/>
              </w:rPr>
              <w:t>实现度高</w:t>
            </w:r>
            <w:r>
              <w:rPr>
                <w:rFonts w:asciiTheme="minorEastAsia" w:eastAsiaTheme="minorEastAsia" w:hAnsiTheme="minorEastAsia" w:cstheme="minorEastAsia" w:hint="eastAsia"/>
                <w:szCs w:val="21"/>
              </w:rPr>
              <w:t>8分；</w:t>
            </w:r>
          </w:p>
          <w:p w14:paraId="5F033105" w14:textId="77777777" w:rsidR="00CF69DF" w:rsidRDefault="00000000">
            <w:pPr>
              <w:widowControl/>
              <w:rPr>
                <w:rFonts w:ascii="宋体" w:hAnsi="宋体" w:cs="宋体" w:hint="eastAsia"/>
                <w:szCs w:val="21"/>
              </w:rPr>
            </w:pPr>
            <w:r>
              <w:rPr>
                <w:rFonts w:ascii="宋体" w:hAnsi="宋体" w:cs="宋体" w:hint="eastAsia"/>
                <w:szCs w:val="21"/>
              </w:rPr>
              <w:t>时间安排较为合理、活动安排具有一定的条理性、具有一定的可实现度5分；</w:t>
            </w:r>
          </w:p>
          <w:p w14:paraId="187C690E" w14:textId="77777777" w:rsidR="00CF69DF" w:rsidRDefault="00000000">
            <w:pPr>
              <w:widowControl/>
              <w:rPr>
                <w:rFonts w:ascii="宋体" w:hAnsi="宋体" w:cs="宋体" w:hint="eastAsia"/>
                <w:szCs w:val="21"/>
              </w:rPr>
            </w:pPr>
            <w:r>
              <w:rPr>
                <w:rFonts w:ascii="宋体" w:hAnsi="宋体" w:cs="宋体" w:hint="eastAsia"/>
                <w:szCs w:val="21"/>
              </w:rPr>
              <w:t>时间安排较为合理、活动安排条理性不强、实现度一般3分；</w:t>
            </w:r>
          </w:p>
          <w:p w14:paraId="77D70890" w14:textId="77777777" w:rsidR="00CF69DF" w:rsidRDefault="00000000">
            <w:pPr>
              <w:rPr>
                <w:rFonts w:ascii="宋体" w:hAnsi="宋体" w:cs="宋体" w:hint="eastAsia"/>
                <w:szCs w:val="21"/>
              </w:rPr>
            </w:pPr>
            <w:r>
              <w:rPr>
                <w:rFonts w:ascii="宋体" w:hAnsi="宋体" w:cs="宋体" w:hint="eastAsia"/>
                <w:szCs w:val="21"/>
              </w:rPr>
              <w:t>时间安排不合理、活动安排缺乏条理性、实现度较低1分；</w:t>
            </w:r>
          </w:p>
          <w:p w14:paraId="0F706B49" w14:textId="77777777" w:rsidR="00CF69DF" w:rsidRDefault="00000000">
            <w:pPr>
              <w:pStyle w:val="a3"/>
              <w:ind w:firstLine="0"/>
            </w:pPr>
            <w:r>
              <w:rPr>
                <w:rFonts w:ascii="宋体" w:hAnsi="宋体" w:cs="宋体" w:hint="eastAsia"/>
                <w:szCs w:val="21"/>
              </w:rPr>
              <w:t>未提供活动规划的，不得分</w:t>
            </w:r>
          </w:p>
        </w:tc>
        <w:tc>
          <w:tcPr>
            <w:tcW w:w="735" w:type="dxa"/>
            <w:vAlign w:val="center"/>
          </w:tcPr>
          <w:p w14:paraId="66D08371" w14:textId="77777777" w:rsidR="00CF69DF" w:rsidRDefault="00000000">
            <w:pPr>
              <w:ind w:leftChars="-37" w:left="-78" w:rightChars="-35" w:right="-73"/>
              <w:jc w:val="center"/>
              <w:rPr>
                <w:rFonts w:ascii="宋体" w:hAnsi="宋体" w:cs="宋体" w:hint="eastAsia"/>
                <w:szCs w:val="21"/>
              </w:rPr>
            </w:pPr>
            <w:r>
              <w:rPr>
                <w:rFonts w:ascii="宋体" w:hAnsi="宋体" w:cs="宋体" w:hint="eastAsia"/>
                <w:szCs w:val="21"/>
              </w:rPr>
              <w:t>10</w:t>
            </w:r>
          </w:p>
        </w:tc>
      </w:tr>
      <w:tr w:rsidR="00CF69DF" w14:paraId="701D2876" w14:textId="77777777">
        <w:trPr>
          <w:trHeight w:val="2920"/>
          <w:jc w:val="center"/>
        </w:trPr>
        <w:tc>
          <w:tcPr>
            <w:tcW w:w="776" w:type="dxa"/>
            <w:vAlign w:val="center"/>
          </w:tcPr>
          <w:p w14:paraId="4D29256F" w14:textId="77777777" w:rsidR="00CF69DF" w:rsidRDefault="00000000">
            <w:pPr>
              <w:pStyle w:val="Style25"/>
              <w:ind w:firstLineChars="0" w:firstLine="0"/>
              <w:rPr>
                <w:rFonts w:hint="eastAsia"/>
                <w:szCs w:val="21"/>
                <w:lang w:val="en-US"/>
              </w:rPr>
            </w:pPr>
            <w:r>
              <w:rPr>
                <w:rFonts w:hint="eastAsia"/>
                <w:szCs w:val="21"/>
                <w:lang w:val="en-US"/>
              </w:rPr>
              <w:t>4</w:t>
            </w:r>
          </w:p>
        </w:tc>
        <w:tc>
          <w:tcPr>
            <w:tcW w:w="1627" w:type="dxa"/>
            <w:shd w:val="clear" w:color="auto" w:fill="auto"/>
            <w:vAlign w:val="center"/>
          </w:tcPr>
          <w:p w14:paraId="3E8DE3CC" w14:textId="77777777" w:rsidR="00CF69DF" w:rsidRDefault="0000000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应急方案</w:t>
            </w:r>
          </w:p>
        </w:tc>
        <w:tc>
          <w:tcPr>
            <w:tcW w:w="6773" w:type="dxa"/>
            <w:shd w:val="clear" w:color="auto" w:fill="auto"/>
            <w:vAlign w:val="center"/>
          </w:tcPr>
          <w:p w14:paraId="6468E618" w14:textId="77777777" w:rsidR="00CF69DF" w:rsidRDefault="0000000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根据</w:t>
            </w:r>
            <w:r>
              <w:rPr>
                <w:rFonts w:ascii="宋体" w:hAnsi="宋体" w:hint="eastAsia"/>
                <w:kern w:val="0"/>
                <w:szCs w:val="21"/>
              </w:rPr>
              <w:t>供应商</w:t>
            </w:r>
            <w:r>
              <w:rPr>
                <w:rFonts w:asciiTheme="minorEastAsia" w:eastAsiaTheme="minorEastAsia" w:hAnsiTheme="minorEastAsia" w:cstheme="minorEastAsia" w:hint="eastAsia"/>
              </w:rPr>
              <w:t>提供的应急方案（包括但不限于出游途中发生故障、突发事件应对措施等内容）进行评审：</w:t>
            </w:r>
          </w:p>
          <w:p w14:paraId="27501085" w14:textId="296F28E2" w:rsidR="00CF69DF" w:rsidRDefault="0000000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应急方案详细、对可能出现的应急状况罗列清晰、应对方案及补偿方案周全的，得</w:t>
            </w:r>
            <w:r w:rsidR="00454082">
              <w:rPr>
                <w:rFonts w:asciiTheme="minorEastAsia" w:eastAsiaTheme="minorEastAsia" w:hAnsiTheme="minorEastAsia" w:cstheme="minorEastAsia" w:hint="eastAsia"/>
              </w:rPr>
              <w:t>10</w:t>
            </w:r>
            <w:r>
              <w:rPr>
                <w:rFonts w:asciiTheme="minorEastAsia" w:eastAsiaTheme="minorEastAsia" w:hAnsiTheme="minorEastAsia" w:cstheme="minorEastAsia" w:hint="eastAsia"/>
              </w:rPr>
              <w:t>分；</w:t>
            </w:r>
          </w:p>
          <w:p w14:paraId="45968413" w14:textId="77777777" w:rsidR="00CF69DF" w:rsidRDefault="0000000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应急方案详细、对可能出现的应急状况罗列相对清晰、应对方案及补偿方案相对周全的，得5分；</w:t>
            </w:r>
          </w:p>
          <w:p w14:paraId="0388B196" w14:textId="77777777" w:rsidR="00CF69DF" w:rsidRDefault="0000000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未提供应急方案或其他情况的得0分。</w:t>
            </w:r>
          </w:p>
        </w:tc>
        <w:tc>
          <w:tcPr>
            <w:tcW w:w="735" w:type="dxa"/>
            <w:vAlign w:val="center"/>
          </w:tcPr>
          <w:p w14:paraId="2E117E0B" w14:textId="77777777" w:rsidR="00CF69DF" w:rsidRDefault="00000000">
            <w:pPr>
              <w:ind w:leftChars="-37" w:left="-78" w:rightChars="-35" w:right="-73"/>
              <w:jc w:val="center"/>
              <w:rPr>
                <w:rFonts w:ascii="宋体" w:hAnsi="宋体" w:cs="宋体" w:hint="eastAsia"/>
                <w:szCs w:val="21"/>
              </w:rPr>
            </w:pPr>
            <w:r>
              <w:rPr>
                <w:rFonts w:ascii="宋体" w:hAnsi="宋体" w:cs="宋体" w:hint="eastAsia"/>
                <w:szCs w:val="21"/>
              </w:rPr>
              <w:t>10</w:t>
            </w:r>
          </w:p>
        </w:tc>
      </w:tr>
      <w:tr w:rsidR="00CF69DF" w14:paraId="1F34F148" w14:textId="77777777">
        <w:trPr>
          <w:trHeight w:val="462"/>
          <w:jc w:val="center"/>
        </w:trPr>
        <w:tc>
          <w:tcPr>
            <w:tcW w:w="776" w:type="dxa"/>
            <w:vAlign w:val="center"/>
          </w:tcPr>
          <w:p w14:paraId="29A6271D" w14:textId="77777777" w:rsidR="00CF69DF" w:rsidRDefault="00CF69DF">
            <w:pPr>
              <w:pStyle w:val="ac"/>
              <w:ind w:firstLineChars="0" w:firstLine="0"/>
              <w:rPr>
                <w:rFonts w:ascii="宋体" w:hAnsi="宋体" w:hint="eastAsia"/>
                <w:szCs w:val="21"/>
              </w:rPr>
            </w:pPr>
          </w:p>
        </w:tc>
        <w:tc>
          <w:tcPr>
            <w:tcW w:w="1627" w:type="dxa"/>
            <w:vAlign w:val="center"/>
          </w:tcPr>
          <w:p w14:paraId="66373AE8" w14:textId="77777777" w:rsidR="00CF69DF" w:rsidRDefault="00000000">
            <w:pPr>
              <w:widowControl/>
              <w:rPr>
                <w:rFonts w:ascii="宋体" w:hAnsi="宋体" w:hint="eastAsia"/>
                <w:kern w:val="0"/>
                <w:szCs w:val="21"/>
              </w:rPr>
            </w:pPr>
            <w:r>
              <w:rPr>
                <w:rFonts w:ascii="宋体" w:hAnsi="宋体" w:hint="eastAsia"/>
                <w:kern w:val="0"/>
                <w:szCs w:val="21"/>
              </w:rPr>
              <w:t>合计</w:t>
            </w:r>
          </w:p>
        </w:tc>
        <w:tc>
          <w:tcPr>
            <w:tcW w:w="6773" w:type="dxa"/>
            <w:vAlign w:val="center"/>
          </w:tcPr>
          <w:p w14:paraId="6FDBB909" w14:textId="77777777" w:rsidR="00CF69DF" w:rsidRDefault="00CF69DF">
            <w:pPr>
              <w:widowControl/>
              <w:rPr>
                <w:rFonts w:ascii="宋体" w:hAnsi="宋体" w:hint="eastAsia"/>
                <w:kern w:val="0"/>
              </w:rPr>
            </w:pPr>
          </w:p>
        </w:tc>
        <w:tc>
          <w:tcPr>
            <w:tcW w:w="735" w:type="dxa"/>
            <w:vAlign w:val="center"/>
          </w:tcPr>
          <w:p w14:paraId="5B56778B" w14:textId="77777777" w:rsidR="00CF69DF" w:rsidRDefault="00000000">
            <w:pPr>
              <w:ind w:leftChars="-37" w:left="-78" w:rightChars="-35" w:right="-73"/>
              <w:jc w:val="center"/>
              <w:rPr>
                <w:rFonts w:ascii="宋体" w:hAnsi="宋体" w:cs="宋体" w:hint="eastAsia"/>
                <w:szCs w:val="21"/>
              </w:rPr>
            </w:pPr>
            <w:r>
              <w:rPr>
                <w:rFonts w:ascii="宋体" w:hAnsi="宋体" w:cs="宋体" w:hint="eastAsia"/>
                <w:szCs w:val="21"/>
              </w:rPr>
              <w:t>55</w:t>
            </w:r>
          </w:p>
        </w:tc>
      </w:tr>
    </w:tbl>
    <w:p w14:paraId="4D190C34" w14:textId="77777777" w:rsidR="00CF69DF" w:rsidRDefault="00CF69DF">
      <w:pPr>
        <w:adjustRightInd w:val="0"/>
        <w:snapToGrid w:val="0"/>
        <w:spacing w:line="360" w:lineRule="auto"/>
        <w:outlineLvl w:val="0"/>
        <w:rPr>
          <w:rFonts w:ascii="黑体" w:eastAsia="黑体" w:hAnsi="宋体" w:cs="宋体" w:hint="eastAsia"/>
          <w:szCs w:val="21"/>
        </w:rPr>
      </w:pPr>
    </w:p>
    <w:p w14:paraId="54F617CE" w14:textId="77777777" w:rsidR="00CF69DF" w:rsidRDefault="00CF69DF">
      <w:pPr>
        <w:pStyle w:val="a3"/>
        <w:rPr>
          <w:rFonts w:ascii="黑体" w:eastAsia="黑体" w:hAnsi="宋体" w:cs="宋体" w:hint="eastAsia"/>
          <w:sz w:val="21"/>
          <w:szCs w:val="21"/>
        </w:rPr>
      </w:pPr>
    </w:p>
    <w:p w14:paraId="7FFC2FC5" w14:textId="77777777" w:rsidR="00CF69DF" w:rsidRDefault="00000000">
      <w:pPr>
        <w:pStyle w:val="a3"/>
        <w:ind w:firstLine="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3、商务评价：</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604"/>
        <w:gridCol w:w="6695"/>
        <w:gridCol w:w="819"/>
      </w:tblGrid>
      <w:tr w:rsidR="00CF69DF" w14:paraId="057ED5C9" w14:textId="77777777">
        <w:trPr>
          <w:trHeight w:val="517"/>
          <w:jc w:val="center"/>
        </w:trPr>
        <w:tc>
          <w:tcPr>
            <w:tcW w:w="9888" w:type="dxa"/>
            <w:gridSpan w:val="4"/>
            <w:vAlign w:val="center"/>
          </w:tcPr>
          <w:p w14:paraId="08C19507" w14:textId="77777777" w:rsidR="00CF69DF" w:rsidRDefault="00000000">
            <w:pPr>
              <w:widowControl/>
              <w:jc w:val="center"/>
              <w:rPr>
                <w:rFonts w:ascii="黑体" w:eastAsia="黑体" w:hAnsi="宋体" w:cs="宋体" w:hint="eastAsia"/>
                <w:sz w:val="24"/>
              </w:rPr>
            </w:pPr>
            <w:r>
              <w:rPr>
                <w:rFonts w:ascii="黑体" w:eastAsia="黑体" w:hAnsi="宋体" w:cs="宋体" w:hint="eastAsia"/>
                <w:sz w:val="24"/>
              </w:rPr>
              <w:t>商务部分（25分）</w:t>
            </w:r>
          </w:p>
        </w:tc>
      </w:tr>
      <w:tr w:rsidR="00CF69DF" w14:paraId="14C7CAC5" w14:textId="77777777">
        <w:trPr>
          <w:trHeight w:val="512"/>
          <w:jc w:val="center"/>
        </w:trPr>
        <w:tc>
          <w:tcPr>
            <w:tcW w:w="770" w:type="dxa"/>
            <w:vAlign w:val="center"/>
          </w:tcPr>
          <w:p w14:paraId="6DDC21E2" w14:textId="77777777" w:rsidR="00CF69DF" w:rsidRDefault="00CF69DF">
            <w:pPr>
              <w:ind w:leftChars="-37" w:left="-78" w:rightChars="-35" w:right="-73"/>
              <w:jc w:val="center"/>
              <w:rPr>
                <w:rFonts w:asciiTheme="minorEastAsia" w:eastAsiaTheme="minorEastAsia" w:hAnsiTheme="minorEastAsia" w:cstheme="minorEastAsia" w:hint="eastAsia"/>
                <w:b/>
                <w:szCs w:val="21"/>
              </w:rPr>
            </w:pPr>
          </w:p>
          <w:p w14:paraId="310CDF34" w14:textId="77777777" w:rsidR="00CF69DF" w:rsidRDefault="00CF69DF">
            <w:pPr>
              <w:ind w:leftChars="-37" w:left="-78" w:rightChars="-35" w:right="-73"/>
              <w:jc w:val="center"/>
              <w:rPr>
                <w:rFonts w:asciiTheme="minorEastAsia" w:eastAsiaTheme="minorEastAsia" w:hAnsiTheme="minorEastAsia" w:cstheme="minorEastAsia" w:hint="eastAsia"/>
                <w:b/>
                <w:szCs w:val="21"/>
              </w:rPr>
            </w:pPr>
          </w:p>
        </w:tc>
        <w:tc>
          <w:tcPr>
            <w:tcW w:w="1604" w:type="dxa"/>
            <w:vAlign w:val="center"/>
          </w:tcPr>
          <w:p w14:paraId="55DB8A5B" w14:textId="77777777" w:rsidR="00CF69DF" w:rsidRDefault="00000000">
            <w:pPr>
              <w:ind w:leftChars="-37" w:left="-78" w:rightChars="-35" w:right="-73"/>
              <w:jc w:val="center"/>
              <w:rPr>
                <w:rFonts w:asciiTheme="minorEastAsia" w:eastAsiaTheme="minorEastAsia" w:hAnsiTheme="minorEastAsia" w:cstheme="minorEastAsia" w:hint="eastAsia"/>
                <w:b/>
                <w:szCs w:val="21"/>
              </w:rPr>
            </w:pPr>
            <w:r>
              <w:rPr>
                <w:rFonts w:asciiTheme="minorEastAsia" w:eastAsiaTheme="minorEastAsia" w:hAnsiTheme="minorEastAsia" w:cstheme="minorEastAsia" w:hint="eastAsia"/>
                <w:b/>
                <w:szCs w:val="21"/>
              </w:rPr>
              <w:t>评审因素</w:t>
            </w:r>
          </w:p>
        </w:tc>
        <w:tc>
          <w:tcPr>
            <w:tcW w:w="6695" w:type="dxa"/>
            <w:vAlign w:val="center"/>
          </w:tcPr>
          <w:p w14:paraId="6257B54D" w14:textId="77777777" w:rsidR="00CF69DF" w:rsidRDefault="00000000">
            <w:pPr>
              <w:ind w:leftChars="-37" w:left="-78" w:rightChars="-35" w:right="-73"/>
              <w:jc w:val="center"/>
              <w:rPr>
                <w:rFonts w:asciiTheme="minorEastAsia" w:eastAsiaTheme="minorEastAsia" w:hAnsiTheme="minorEastAsia" w:cstheme="minorEastAsia" w:hint="eastAsia"/>
                <w:b/>
                <w:szCs w:val="21"/>
              </w:rPr>
            </w:pPr>
            <w:r>
              <w:rPr>
                <w:rFonts w:asciiTheme="minorEastAsia" w:eastAsiaTheme="minorEastAsia" w:hAnsiTheme="minorEastAsia" w:cstheme="minorEastAsia" w:hint="eastAsia"/>
                <w:b/>
                <w:szCs w:val="21"/>
              </w:rPr>
              <w:t>评分细则</w:t>
            </w:r>
          </w:p>
        </w:tc>
        <w:tc>
          <w:tcPr>
            <w:tcW w:w="819" w:type="dxa"/>
            <w:vAlign w:val="center"/>
          </w:tcPr>
          <w:p w14:paraId="59D3288F" w14:textId="77777777" w:rsidR="00CF69DF" w:rsidRDefault="00000000">
            <w:pPr>
              <w:ind w:leftChars="-37" w:left="-78" w:rightChars="-35" w:right="-73"/>
              <w:jc w:val="center"/>
              <w:rPr>
                <w:rFonts w:asciiTheme="minorEastAsia" w:eastAsiaTheme="minorEastAsia" w:hAnsiTheme="minorEastAsia" w:cstheme="minorEastAsia" w:hint="eastAsia"/>
                <w:b/>
                <w:szCs w:val="21"/>
              </w:rPr>
            </w:pPr>
            <w:r>
              <w:rPr>
                <w:rFonts w:asciiTheme="minorEastAsia" w:eastAsiaTheme="minorEastAsia" w:hAnsiTheme="minorEastAsia" w:cstheme="minorEastAsia" w:hint="eastAsia"/>
                <w:b/>
                <w:szCs w:val="21"/>
              </w:rPr>
              <w:t>分值</w:t>
            </w:r>
          </w:p>
        </w:tc>
      </w:tr>
      <w:tr w:rsidR="00CF69DF" w14:paraId="41AE28A0" w14:textId="77777777">
        <w:trPr>
          <w:trHeight w:val="1278"/>
          <w:jc w:val="center"/>
        </w:trPr>
        <w:tc>
          <w:tcPr>
            <w:tcW w:w="770" w:type="dxa"/>
            <w:vAlign w:val="center"/>
          </w:tcPr>
          <w:p w14:paraId="4FBAB2B8" w14:textId="77777777" w:rsidR="00CF69DF" w:rsidRDefault="00000000">
            <w:pPr>
              <w:pStyle w:val="ac"/>
              <w:ind w:firstLineChars="0" w:firstLine="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1604" w:type="dxa"/>
            <w:vAlign w:val="center"/>
          </w:tcPr>
          <w:p w14:paraId="48671DCD" w14:textId="77777777" w:rsidR="00CF69DF"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kern w:val="0"/>
                <w:szCs w:val="21"/>
              </w:rPr>
              <w:t>同类项目经验</w:t>
            </w:r>
          </w:p>
        </w:tc>
        <w:tc>
          <w:tcPr>
            <w:tcW w:w="6695" w:type="dxa"/>
            <w:vAlign w:val="center"/>
          </w:tcPr>
          <w:p w14:paraId="36EF1CF6" w14:textId="77777777" w:rsidR="00CF69DF" w:rsidRDefault="00000000">
            <w:pPr>
              <w:jc w:val="left"/>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投标人自2022年至今已完成的同类项目业绩：一个得2分，满分6分</w:t>
            </w:r>
          </w:p>
          <w:p w14:paraId="0E36DAE4" w14:textId="77777777" w:rsidR="00CF69DF" w:rsidRDefault="00000000">
            <w:pPr>
              <w:jc w:val="left"/>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（注：提供合同关键页或中标通知书或发票复印件并加盖公章，</w:t>
            </w:r>
            <w:proofErr w:type="gramStart"/>
            <w:r>
              <w:rPr>
                <w:rFonts w:asciiTheme="minorEastAsia" w:eastAsiaTheme="minorEastAsia" w:hAnsiTheme="minorEastAsia" w:cstheme="minorEastAsia" w:hint="eastAsia"/>
                <w:kern w:val="0"/>
                <w:szCs w:val="21"/>
              </w:rPr>
              <w:t>缺证明</w:t>
            </w:r>
            <w:proofErr w:type="gramEnd"/>
            <w:r>
              <w:rPr>
                <w:rFonts w:asciiTheme="minorEastAsia" w:eastAsiaTheme="minorEastAsia" w:hAnsiTheme="minorEastAsia" w:cstheme="minorEastAsia" w:hint="eastAsia"/>
                <w:kern w:val="0"/>
                <w:szCs w:val="21"/>
              </w:rPr>
              <w:t>文件不得分）</w:t>
            </w:r>
          </w:p>
        </w:tc>
        <w:tc>
          <w:tcPr>
            <w:tcW w:w="819" w:type="dxa"/>
            <w:vAlign w:val="center"/>
          </w:tcPr>
          <w:p w14:paraId="69782847" w14:textId="77777777" w:rsidR="00CF69DF" w:rsidRDefault="00000000">
            <w:pPr>
              <w:ind w:leftChars="-37" w:left="-78" w:rightChars="-35" w:right="-73"/>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w:t>
            </w:r>
          </w:p>
        </w:tc>
      </w:tr>
      <w:tr w:rsidR="00CF69DF" w14:paraId="0669BD34" w14:textId="77777777">
        <w:trPr>
          <w:trHeight w:val="1228"/>
          <w:jc w:val="center"/>
        </w:trPr>
        <w:tc>
          <w:tcPr>
            <w:tcW w:w="770" w:type="dxa"/>
            <w:vAlign w:val="center"/>
          </w:tcPr>
          <w:p w14:paraId="51594D21" w14:textId="77777777" w:rsidR="00CF69DF" w:rsidRDefault="00000000">
            <w:pPr>
              <w:pStyle w:val="ac"/>
              <w:ind w:firstLineChars="0" w:firstLine="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p>
        </w:tc>
        <w:tc>
          <w:tcPr>
            <w:tcW w:w="1604" w:type="dxa"/>
            <w:shd w:val="clear" w:color="auto" w:fill="auto"/>
            <w:vAlign w:val="center"/>
          </w:tcPr>
          <w:p w14:paraId="69F0BE02" w14:textId="77777777" w:rsidR="00CF69DF"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用户评价</w:t>
            </w:r>
          </w:p>
        </w:tc>
        <w:tc>
          <w:tcPr>
            <w:tcW w:w="6695" w:type="dxa"/>
            <w:shd w:val="clear" w:color="auto" w:fill="auto"/>
            <w:vAlign w:val="center"/>
          </w:tcPr>
          <w:p w14:paraId="53B63675" w14:textId="77777777" w:rsidR="00CF69DF" w:rsidRDefault="00000000">
            <w:pPr>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投标人每提供一份客户满意评价或相当于“满意”的，得2分，最高得5分。</w:t>
            </w:r>
          </w:p>
          <w:p w14:paraId="1053F748" w14:textId="77777777" w:rsidR="00CF69DF" w:rsidRDefault="00000000">
            <w:pPr>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注：须提供加盖客户公章的满意度评价证明，不提供不得分。</w:t>
            </w:r>
          </w:p>
        </w:tc>
        <w:tc>
          <w:tcPr>
            <w:tcW w:w="819" w:type="dxa"/>
            <w:vAlign w:val="center"/>
          </w:tcPr>
          <w:p w14:paraId="0042314B" w14:textId="77777777" w:rsidR="00CF69DF" w:rsidRDefault="00000000">
            <w:pPr>
              <w:ind w:leftChars="-37" w:left="-78" w:rightChars="-35" w:right="-73"/>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w:t>
            </w:r>
          </w:p>
        </w:tc>
      </w:tr>
      <w:tr w:rsidR="00CF69DF" w14:paraId="2D3885B0" w14:textId="77777777">
        <w:trPr>
          <w:trHeight w:val="871"/>
          <w:jc w:val="center"/>
        </w:trPr>
        <w:tc>
          <w:tcPr>
            <w:tcW w:w="770" w:type="dxa"/>
            <w:vAlign w:val="center"/>
          </w:tcPr>
          <w:p w14:paraId="218C14CA" w14:textId="77777777" w:rsidR="00CF69DF" w:rsidRDefault="00000000">
            <w:pPr>
              <w:pStyle w:val="ac"/>
              <w:ind w:firstLineChars="0" w:firstLine="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p>
        </w:tc>
        <w:tc>
          <w:tcPr>
            <w:tcW w:w="1604" w:type="dxa"/>
            <w:shd w:val="clear" w:color="auto" w:fill="auto"/>
            <w:vAlign w:val="center"/>
          </w:tcPr>
          <w:p w14:paraId="16064145" w14:textId="77777777" w:rsidR="00CF69DF" w:rsidRDefault="00000000">
            <w:pPr>
              <w:jc w:val="center"/>
              <w:rPr>
                <w:rFonts w:asciiTheme="minorEastAsia" w:hAnsiTheme="minorEastAsia" w:cstheme="minorEastAsia" w:hint="eastAsia"/>
                <w:szCs w:val="21"/>
              </w:rPr>
            </w:pPr>
            <w:r>
              <w:rPr>
                <w:rFonts w:ascii="宋体" w:cs="宋体" w:hint="eastAsia"/>
                <w:szCs w:val="21"/>
              </w:rPr>
              <w:t>接送车辆情况</w:t>
            </w:r>
          </w:p>
        </w:tc>
        <w:tc>
          <w:tcPr>
            <w:tcW w:w="6695" w:type="dxa"/>
            <w:shd w:val="clear" w:color="auto" w:fill="auto"/>
            <w:vAlign w:val="center"/>
          </w:tcPr>
          <w:p w14:paraId="0902A3FD" w14:textId="77777777" w:rsidR="00CF69DF" w:rsidRDefault="0000000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接送车辆良好，整体环境舒适，司机经验丰富，得14分</w:t>
            </w:r>
          </w:p>
          <w:p w14:paraId="4559C750" w14:textId="77777777" w:rsidR="00CF69DF" w:rsidRDefault="0000000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接送车辆较好，整体环境比较舒适，司机经验较丰富，得9分</w:t>
            </w:r>
          </w:p>
          <w:p w14:paraId="20401235" w14:textId="77777777" w:rsidR="00CF69DF" w:rsidRDefault="0000000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接送车辆一般，整体环境一般，司机经验一般，得5分</w:t>
            </w:r>
          </w:p>
          <w:p w14:paraId="550737A5" w14:textId="77777777" w:rsidR="00CF69DF" w:rsidRDefault="00CF69DF">
            <w:pPr>
              <w:rPr>
                <w:rFonts w:asciiTheme="minorEastAsia" w:eastAsiaTheme="minorEastAsia" w:hAnsiTheme="minorEastAsia" w:cstheme="minorEastAsia" w:hint="eastAsia"/>
              </w:rPr>
            </w:pPr>
          </w:p>
        </w:tc>
        <w:tc>
          <w:tcPr>
            <w:tcW w:w="819" w:type="dxa"/>
            <w:vAlign w:val="center"/>
          </w:tcPr>
          <w:p w14:paraId="10EE9E38" w14:textId="77777777" w:rsidR="00CF69DF" w:rsidRDefault="00000000">
            <w:pPr>
              <w:ind w:leftChars="-37" w:left="-78" w:rightChars="-35" w:right="-73"/>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14</w:t>
            </w:r>
          </w:p>
        </w:tc>
      </w:tr>
      <w:tr w:rsidR="00CF69DF" w14:paraId="1C48ED61" w14:textId="77777777">
        <w:trPr>
          <w:trHeight w:val="485"/>
          <w:jc w:val="center"/>
        </w:trPr>
        <w:tc>
          <w:tcPr>
            <w:tcW w:w="770" w:type="dxa"/>
            <w:vAlign w:val="center"/>
          </w:tcPr>
          <w:p w14:paraId="6C6D8561" w14:textId="77777777" w:rsidR="00CF69DF" w:rsidRDefault="00CF69DF">
            <w:pPr>
              <w:pStyle w:val="ac"/>
              <w:ind w:firstLineChars="0" w:firstLine="0"/>
              <w:jc w:val="center"/>
              <w:rPr>
                <w:rFonts w:asciiTheme="minorEastAsia" w:eastAsiaTheme="minorEastAsia" w:hAnsiTheme="minorEastAsia" w:cstheme="minorEastAsia" w:hint="eastAsia"/>
                <w:szCs w:val="21"/>
              </w:rPr>
            </w:pPr>
          </w:p>
        </w:tc>
        <w:tc>
          <w:tcPr>
            <w:tcW w:w="1604" w:type="dxa"/>
            <w:vAlign w:val="center"/>
          </w:tcPr>
          <w:p w14:paraId="40A2CF47" w14:textId="77777777" w:rsidR="00CF69DF" w:rsidRDefault="00000000">
            <w:pPr>
              <w:widowControl/>
              <w:jc w:val="center"/>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合计</w:t>
            </w:r>
          </w:p>
        </w:tc>
        <w:tc>
          <w:tcPr>
            <w:tcW w:w="6695" w:type="dxa"/>
            <w:vAlign w:val="center"/>
          </w:tcPr>
          <w:p w14:paraId="40F6A624" w14:textId="77777777" w:rsidR="00CF69DF" w:rsidRDefault="00CF69DF">
            <w:pPr>
              <w:widowControl/>
              <w:rPr>
                <w:rFonts w:asciiTheme="minorEastAsia" w:eastAsiaTheme="minorEastAsia" w:hAnsiTheme="minorEastAsia" w:cstheme="minorEastAsia" w:hint="eastAsia"/>
                <w:kern w:val="0"/>
              </w:rPr>
            </w:pPr>
          </w:p>
        </w:tc>
        <w:tc>
          <w:tcPr>
            <w:tcW w:w="819" w:type="dxa"/>
            <w:vAlign w:val="center"/>
          </w:tcPr>
          <w:p w14:paraId="51509AA1" w14:textId="77777777" w:rsidR="00CF69DF" w:rsidRDefault="00000000">
            <w:pPr>
              <w:ind w:leftChars="-37" w:left="-78" w:rightChars="-35" w:right="-73"/>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25</w:t>
            </w:r>
          </w:p>
        </w:tc>
      </w:tr>
    </w:tbl>
    <w:p w14:paraId="34C76261" w14:textId="77777777" w:rsidR="00CF69DF" w:rsidRDefault="00CF69DF">
      <w:pPr>
        <w:widowControl/>
        <w:spacing w:line="360" w:lineRule="auto"/>
        <w:ind w:firstLine="420"/>
        <w:rPr>
          <w:rFonts w:ascii="宋体" w:hAnsi="宋体" w:hint="eastAsia"/>
          <w:kern w:val="0"/>
          <w:szCs w:val="21"/>
        </w:rPr>
      </w:pPr>
    </w:p>
    <w:sectPr w:rsidR="00CF69DF">
      <w:pgSz w:w="11906" w:h="16838"/>
      <w:pgMar w:top="1020" w:right="1020" w:bottom="1020" w:left="10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03612" w14:textId="77777777" w:rsidR="005A06CE" w:rsidRDefault="005A06CE" w:rsidP="00454082">
      <w:r>
        <w:separator/>
      </w:r>
    </w:p>
  </w:endnote>
  <w:endnote w:type="continuationSeparator" w:id="0">
    <w:p w14:paraId="43EDA513" w14:textId="77777777" w:rsidR="005A06CE" w:rsidRDefault="005A06CE" w:rsidP="0045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auto"/>
    <w:pitch w:val="default"/>
    <w:sig w:usb0="00000000" w:usb1="00000000" w:usb2="00082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C6D88" w14:textId="77777777" w:rsidR="005A06CE" w:rsidRDefault="005A06CE" w:rsidP="00454082">
      <w:r>
        <w:separator/>
      </w:r>
    </w:p>
  </w:footnote>
  <w:footnote w:type="continuationSeparator" w:id="0">
    <w:p w14:paraId="5E995F80" w14:textId="77777777" w:rsidR="005A06CE" w:rsidRDefault="005A06CE" w:rsidP="00454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20585"/>
    <w:multiLevelType w:val="singleLevel"/>
    <w:tmpl w:val="16120585"/>
    <w:lvl w:ilvl="0">
      <w:start w:val="2"/>
      <w:numFmt w:val="decimal"/>
      <w:lvlText w:val="%1."/>
      <w:lvlJc w:val="left"/>
      <w:pPr>
        <w:tabs>
          <w:tab w:val="left" w:pos="312"/>
        </w:tabs>
      </w:pPr>
    </w:lvl>
  </w:abstractNum>
  <w:num w:numId="1" w16cid:durableId="1933277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FjNWM4ODlkZjdhYjg3MDBjMGEwZTI1OWY0MmJhMzMifQ=="/>
  </w:docVars>
  <w:rsids>
    <w:rsidRoot w:val="00CF69DF"/>
    <w:rsid w:val="00454082"/>
    <w:rsid w:val="005A06CE"/>
    <w:rsid w:val="007C6F3E"/>
    <w:rsid w:val="00B304DD"/>
    <w:rsid w:val="00C67C19"/>
    <w:rsid w:val="00CF69DF"/>
    <w:rsid w:val="00D1660F"/>
    <w:rsid w:val="00E06A65"/>
    <w:rsid w:val="00ED53B6"/>
    <w:rsid w:val="0AE509F5"/>
    <w:rsid w:val="0D2E35AF"/>
    <w:rsid w:val="20047428"/>
    <w:rsid w:val="22E537EB"/>
    <w:rsid w:val="2695315B"/>
    <w:rsid w:val="28C269CE"/>
    <w:rsid w:val="3015257C"/>
    <w:rsid w:val="3500039F"/>
    <w:rsid w:val="3B4A69A1"/>
    <w:rsid w:val="3B5D1112"/>
    <w:rsid w:val="3E6E73FF"/>
    <w:rsid w:val="41C77E6B"/>
    <w:rsid w:val="42BA397F"/>
    <w:rsid w:val="442621B3"/>
    <w:rsid w:val="45AA1D64"/>
    <w:rsid w:val="4AEE61EE"/>
    <w:rsid w:val="4BE413D6"/>
    <w:rsid w:val="52F97E45"/>
    <w:rsid w:val="538C5CA0"/>
    <w:rsid w:val="6ABF1CE1"/>
    <w:rsid w:val="6B256FD5"/>
    <w:rsid w:val="6C8D014C"/>
    <w:rsid w:val="6F593D2A"/>
    <w:rsid w:val="794B0D91"/>
    <w:rsid w:val="79710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ED272"/>
  <w15:docId w15:val="{E33D18F3-A6B5-477D-9064-6F292B8B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nhideWhenUsed="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next w:val="a"/>
    <w:unhideWhenUsed/>
    <w:qFormat/>
    <w:pPr>
      <w:widowControl w:val="0"/>
      <w:ind w:left="2940"/>
      <w:jc w:val="both"/>
    </w:pPr>
    <w:rPr>
      <w:rFonts w:ascii="方正仿宋_GBK" w:eastAsia="方正仿宋_GBK" w:cs="宋体"/>
      <w:kern w:val="2"/>
      <w:sz w:val="32"/>
      <w:szCs w:val="28"/>
    </w:rPr>
  </w:style>
  <w:style w:type="paragraph" w:styleId="a3">
    <w:name w:val="Normal Indent"/>
    <w:basedOn w:val="a"/>
    <w:unhideWhenUsed/>
    <w:qFormat/>
    <w:pPr>
      <w:ind w:firstLine="420"/>
    </w:pPr>
    <w:rPr>
      <w:sz w:val="20"/>
      <w:szCs w:val="20"/>
    </w:rPr>
  </w:style>
  <w:style w:type="paragraph" w:styleId="a4">
    <w:name w:val="Balloon Text"/>
    <w:basedOn w:val="a"/>
    <w:link w:val="a5"/>
    <w:uiPriority w:val="99"/>
    <w:unhideWhenUsed/>
    <w:qFormat/>
    <w:rPr>
      <w:sz w:val="18"/>
      <w:szCs w:val="18"/>
    </w:rPr>
  </w:style>
  <w:style w:type="paragraph" w:styleId="a6">
    <w:name w:val="footer"/>
    <w:basedOn w:val="a"/>
    <w:next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customStyle="1" w:styleId="ab">
    <w:name w:val="表格文字"/>
    <w:basedOn w:val="a"/>
    <w:qFormat/>
    <w:pPr>
      <w:spacing w:before="25" w:after="25"/>
      <w:jc w:val="left"/>
    </w:pPr>
    <w:rPr>
      <w:bCs/>
      <w:spacing w:val="10"/>
      <w:kern w:val="0"/>
      <w:sz w:val="24"/>
      <w:szCs w:val="20"/>
    </w:rPr>
  </w:style>
  <w:style w:type="paragraph" w:customStyle="1" w:styleId="p0">
    <w:name w:val="p0"/>
    <w:basedOn w:val="a"/>
    <w:qFormat/>
    <w:pPr>
      <w:widowControl/>
    </w:pPr>
    <w:rPr>
      <w:rFonts w:ascii="Times New Roman" w:hAnsi="Times New Roman"/>
      <w:kern w:val="0"/>
      <w:szCs w:val="21"/>
    </w:rPr>
  </w:style>
  <w:style w:type="paragraph" w:customStyle="1" w:styleId="p18">
    <w:name w:val="p18"/>
    <w:basedOn w:val="a"/>
    <w:qFormat/>
    <w:pPr>
      <w:widowControl/>
    </w:pPr>
    <w:rPr>
      <w:rFonts w:ascii="宋体" w:hAnsi="宋体" w:cs="宋体"/>
      <w:kern w:val="0"/>
      <w:szCs w:val="21"/>
    </w:rPr>
  </w:style>
  <w:style w:type="paragraph" w:customStyle="1" w:styleId="p19">
    <w:name w:val="p19"/>
    <w:basedOn w:val="a"/>
    <w:qFormat/>
    <w:pPr>
      <w:widowControl/>
    </w:pPr>
    <w:rPr>
      <w:rFonts w:ascii="宋体" w:hAnsi="宋体" w:cs="宋体"/>
      <w:kern w:val="0"/>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c">
    <w:name w:val="列出段落"/>
    <w:basedOn w:val="a"/>
    <w:uiPriority w:val="34"/>
    <w:qFormat/>
    <w:pPr>
      <w:ind w:firstLineChars="200" w:firstLine="420"/>
    </w:pPr>
  </w:style>
  <w:style w:type="paragraph" w:customStyle="1" w:styleId="Style25">
    <w:name w:val="_Style 25"/>
    <w:basedOn w:val="a"/>
    <w:next w:val="ac"/>
    <w:qFormat/>
    <w:pPr>
      <w:ind w:firstLineChars="200" w:firstLine="420"/>
    </w:pPr>
    <w:rPr>
      <w:rFonts w:ascii="等线" w:eastAsia="等线" w:hAnsi="等线"/>
      <w:szCs w:val="20"/>
      <w:lang w:val="zh-CN"/>
    </w:rPr>
  </w:style>
  <w:style w:type="character" w:customStyle="1" w:styleId="a5">
    <w:name w:val="批注框文本 字符"/>
    <w:basedOn w:val="a0"/>
    <w:link w:val="a4"/>
    <w:uiPriority w:val="99"/>
    <w:semiHidden/>
    <w:qFormat/>
    <w:rPr>
      <w:sz w:val="18"/>
      <w:szCs w:val="18"/>
    </w:rPr>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semiHidden/>
    <w:qFormat/>
    <w:rPr>
      <w:sz w:val="18"/>
      <w:szCs w:val="18"/>
    </w:rPr>
  </w:style>
  <w:style w:type="paragraph" w:customStyle="1" w:styleId="Tabellentext">
    <w:name w:val="Tabellentext"/>
    <w:basedOn w:val="a"/>
    <w:qFormat/>
    <w:pPr>
      <w:widowControl/>
    </w:pPr>
    <w:rPr>
      <w:rFonts w:ascii="Arial" w:eastAsia="Times New Roman" w:hAnsi="Arial" w:cs="宋体"/>
      <w:kern w:val="0"/>
      <w:sz w:val="20"/>
      <w:szCs w:val="24"/>
      <w:lang w:eastAsia="en-US"/>
    </w:rPr>
  </w:style>
  <w:style w:type="paragraph" w:customStyle="1" w:styleId="1">
    <w:name w:val="列表段落1"/>
    <w:basedOn w:val="a"/>
    <w:uiPriority w:val="99"/>
    <w:unhideWhenUsed/>
    <w:qFormat/>
    <w:pPr>
      <w:ind w:firstLineChars="200" w:firstLine="420"/>
    </w:pPr>
    <w:rPr>
      <w:rFonts w:asciiTheme="minorHAnsi" w:eastAsiaTheme="minorEastAsia" w:hAnsiTheme="minorHAnsi" w:cstheme="minorBidi"/>
      <w:szCs w:val="24"/>
    </w:rPr>
  </w:style>
  <w:style w:type="paragraph" w:customStyle="1" w:styleId="10">
    <w:name w:val="正文缩进1"/>
    <w:basedOn w:val="a"/>
    <w:qFormat/>
    <w:pPr>
      <w:ind w:firstLine="420"/>
    </w:pPr>
    <w:rPr>
      <w:rFonts w:ascii="Times New Roman" w:hAnsi="Times New Roman"/>
      <w:szCs w:val="20"/>
    </w:rPr>
  </w:style>
  <w:style w:type="paragraph" w:customStyle="1" w:styleId="TableText">
    <w:name w:val="Table Text"/>
    <w:basedOn w:val="a"/>
    <w:semiHidden/>
    <w:qFormat/>
    <w:rPr>
      <w:rFonts w:ascii="宋体" w:hAnsi="宋体" w:cs="宋体"/>
      <w:sz w:val="26"/>
      <w:szCs w:val="26"/>
      <w:lang w:eastAsia="en-US"/>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530</Words>
  <Characters>3024</Characters>
  <Application>Microsoft Office Word</Application>
  <DocSecurity>0</DocSecurity>
  <Lines>25</Lines>
  <Paragraphs>7</Paragraphs>
  <ScaleCrop>false</ScaleCrop>
  <Company>microsoft</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用户需求书</dc:title>
  <dc:creator>CJ</dc:creator>
  <cp:lastModifiedBy>89038520@qq.com</cp:lastModifiedBy>
  <cp:revision>4</cp:revision>
  <dcterms:created xsi:type="dcterms:W3CDTF">2023-04-09T10:00:00Z</dcterms:created>
  <dcterms:modified xsi:type="dcterms:W3CDTF">2024-10-28T08:46:00Z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6E5801A3755A48ED90D2A481CA6D31E1_13</vt:lpwstr>
  </property>
</Properties>
</file>