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6A471" w14:textId="77777777" w:rsidR="005407E5" w:rsidRDefault="005407E5">
      <w:pPr>
        <w:adjustRightInd w:val="0"/>
        <w:snapToGrid w:val="0"/>
        <w:spacing w:line="560" w:lineRule="exact"/>
        <w:rPr>
          <w:rFonts w:ascii="方正小标宋简体" w:eastAsia="方正小标宋简体" w:hAnsi="方正小标宋简体" w:cs="方正小标宋简体"/>
          <w:sz w:val="44"/>
          <w:szCs w:val="44"/>
        </w:rPr>
      </w:pPr>
    </w:p>
    <w:p w14:paraId="42DF679B" w14:textId="752801D9" w:rsidR="005407E5" w:rsidRDefault="00000000">
      <w:pPr>
        <w:adjustRightInd w:val="0"/>
        <w:snapToGrid w:val="0"/>
        <w:spacing w:line="560" w:lineRule="exact"/>
        <w:jc w:val="center"/>
        <w:rPr>
          <w:rFonts w:ascii="黑体" w:eastAsia="黑体" w:hAnsi="黑体" w:cs="黑体" w:hint="eastAsia"/>
          <w:b/>
          <w:bCs/>
          <w:sz w:val="44"/>
          <w:szCs w:val="44"/>
        </w:rPr>
      </w:pPr>
      <w:r>
        <w:rPr>
          <w:rFonts w:ascii="黑体" w:eastAsia="黑体" w:hAnsi="黑体" w:cs="黑体" w:hint="eastAsia"/>
          <w:b/>
          <w:bCs/>
          <w:sz w:val="44"/>
          <w:szCs w:val="44"/>
        </w:rPr>
        <w:t>广州市</w:t>
      </w:r>
      <w:r w:rsidR="00964650">
        <w:rPr>
          <w:rFonts w:ascii="黑体" w:eastAsia="黑体" w:hAnsi="黑体" w:cs="黑体" w:hint="eastAsia"/>
          <w:b/>
          <w:bCs/>
          <w:sz w:val="44"/>
          <w:szCs w:val="44"/>
        </w:rPr>
        <w:t>天河区</w:t>
      </w:r>
      <w:r>
        <w:rPr>
          <w:rFonts w:ascii="黑体" w:eastAsia="黑体" w:hAnsi="黑体" w:cs="黑体" w:hint="eastAsia"/>
          <w:b/>
          <w:bCs/>
          <w:sz w:val="44"/>
          <w:szCs w:val="44"/>
        </w:rPr>
        <w:t>中医医院消防系统设备</w:t>
      </w:r>
    </w:p>
    <w:p w14:paraId="0F967602" w14:textId="77777777" w:rsidR="005407E5" w:rsidRDefault="00000000">
      <w:pPr>
        <w:adjustRightInd w:val="0"/>
        <w:snapToGrid w:val="0"/>
        <w:spacing w:line="560" w:lineRule="exact"/>
        <w:jc w:val="center"/>
        <w:rPr>
          <w:rFonts w:ascii="黑体" w:eastAsia="黑体" w:hAnsi="黑体" w:cs="黑体" w:hint="eastAsia"/>
          <w:b/>
          <w:bCs/>
          <w:sz w:val="44"/>
          <w:szCs w:val="44"/>
        </w:rPr>
      </w:pPr>
      <w:r>
        <w:rPr>
          <w:rFonts w:ascii="黑体" w:eastAsia="黑体" w:hAnsi="黑体" w:cs="黑体" w:hint="eastAsia"/>
          <w:b/>
          <w:bCs/>
          <w:sz w:val="44"/>
          <w:szCs w:val="44"/>
        </w:rPr>
        <w:t>升级改造采购需求</w:t>
      </w:r>
    </w:p>
    <w:p w14:paraId="1A39F642" w14:textId="77777777" w:rsidR="005407E5" w:rsidRDefault="005407E5">
      <w:pPr>
        <w:adjustRightInd w:val="0"/>
        <w:snapToGrid w:val="0"/>
        <w:spacing w:line="560" w:lineRule="exact"/>
        <w:jc w:val="center"/>
        <w:rPr>
          <w:rFonts w:ascii="方正小标宋简体" w:eastAsia="方正小标宋简体" w:hAnsi="方正小标宋简体" w:cs="方正小标宋简体"/>
          <w:sz w:val="44"/>
          <w:szCs w:val="44"/>
        </w:rPr>
      </w:pPr>
    </w:p>
    <w:p w14:paraId="3CA8F90D" w14:textId="77777777" w:rsidR="005407E5" w:rsidRDefault="00000000">
      <w:pPr>
        <w:adjustRightInd w:val="0"/>
        <w:snapToGrid w:val="0"/>
        <w:spacing w:line="560" w:lineRule="exact"/>
        <w:ind w:firstLineChars="200" w:firstLine="640"/>
        <w:rPr>
          <w:rFonts w:ascii="黑体" w:eastAsia="黑体" w:hAnsi="黑体" w:hint="eastAsia"/>
          <w:bCs/>
          <w:sz w:val="32"/>
          <w:szCs w:val="32"/>
        </w:rPr>
      </w:pPr>
      <w:r>
        <w:rPr>
          <w:rFonts w:ascii="黑体" w:eastAsia="黑体" w:hAnsi="黑体"/>
          <w:bCs/>
          <w:sz w:val="32"/>
          <w:szCs w:val="32"/>
        </w:rPr>
        <w:t>一、项目概况</w:t>
      </w:r>
    </w:p>
    <w:p w14:paraId="39672E9B" w14:textId="77777777" w:rsidR="005407E5" w:rsidRDefault="00000000">
      <w:pPr>
        <w:adjustRightInd w:val="0"/>
        <w:snapToGrid w:val="0"/>
        <w:spacing w:line="560" w:lineRule="exact"/>
        <w:ind w:firstLineChars="200" w:firstLine="640"/>
        <w:rPr>
          <w:rFonts w:ascii="Times New Roman" w:eastAsia="仿宋_GB2312" w:hAnsi="Times New Roman"/>
          <w:color w:val="000000"/>
          <w:sz w:val="32"/>
        </w:rPr>
      </w:pPr>
      <w:r>
        <w:rPr>
          <w:rFonts w:ascii="仿宋_GB2312" w:eastAsia="仿宋_GB2312" w:hAnsi="仿宋_GB2312" w:cs="仿宋_GB2312" w:hint="eastAsia"/>
          <w:color w:val="000000"/>
          <w:sz w:val="32"/>
          <w:szCs w:val="40"/>
        </w:rPr>
        <w:t>为</w:t>
      </w:r>
      <w:r>
        <w:rPr>
          <w:rFonts w:ascii="Times New Roman" w:eastAsia="仿宋_GB2312" w:hAnsi="Times New Roman"/>
          <w:color w:val="000000"/>
          <w:sz w:val="32"/>
        </w:rPr>
        <w:t>进一步</w:t>
      </w:r>
      <w:r>
        <w:rPr>
          <w:rFonts w:ascii="Times New Roman" w:eastAsia="仿宋_GB2312" w:hAnsi="Times New Roman" w:hint="eastAsia"/>
          <w:color w:val="000000"/>
          <w:sz w:val="32"/>
          <w:szCs w:val="32"/>
          <w:lang w:bidi="ar"/>
        </w:rPr>
        <w:t>确保广州市天河区中医医院的安全运营，提升消防设备的质量和利用效率</w:t>
      </w:r>
      <w:r>
        <w:rPr>
          <w:rFonts w:ascii="Times New Roman" w:eastAsia="仿宋_GB2312" w:hAnsi="Times New Roman"/>
          <w:color w:val="000000"/>
          <w:sz w:val="32"/>
        </w:rPr>
        <w:t>，</w:t>
      </w:r>
      <w:r>
        <w:rPr>
          <w:rFonts w:ascii="Times New Roman" w:eastAsia="仿宋_GB2312" w:hAnsi="Times New Roman" w:hint="eastAsia"/>
          <w:color w:val="000000"/>
          <w:sz w:val="32"/>
        </w:rPr>
        <w:t>保障</w:t>
      </w:r>
      <w:r>
        <w:rPr>
          <w:rFonts w:ascii="Times New Roman" w:eastAsia="仿宋_GB2312" w:hAnsi="Times New Roman" w:hint="eastAsia"/>
          <w:color w:val="000000"/>
          <w:sz w:val="32"/>
          <w:szCs w:val="32"/>
          <w:lang w:bidi="ar"/>
        </w:rPr>
        <w:t>广大市民的生命财产安全，</w:t>
      </w:r>
      <w:r>
        <w:rPr>
          <w:rFonts w:ascii="Times New Roman" w:eastAsia="仿宋_GB2312" w:hAnsi="Times New Roman" w:hint="eastAsia"/>
          <w:color w:val="000000"/>
          <w:sz w:val="32"/>
        </w:rPr>
        <w:t>经专业机构对现有消防系统进行排查，发现当前消防系统中存在部分关键设备老化、性能下降等问题，亟须进行更换与升级。</w:t>
      </w:r>
    </w:p>
    <w:p w14:paraId="4673C3B4" w14:textId="77777777" w:rsidR="005407E5" w:rsidRDefault="00000000">
      <w:pPr>
        <w:adjustRightInd w:val="0"/>
        <w:snapToGrid w:val="0"/>
        <w:spacing w:line="560" w:lineRule="exact"/>
        <w:ind w:firstLineChars="200" w:firstLine="640"/>
        <w:rPr>
          <w:rFonts w:ascii="黑体" w:eastAsia="黑体" w:hAnsi="黑体" w:hint="eastAsia"/>
          <w:bCs/>
          <w:sz w:val="32"/>
          <w:szCs w:val="32"/>
        </w:rPr>
      </w:pPr>
      <w:r>
        <w:rPr>
          <w:rFonts w:ascii="黑体" w:eastAsia="黑体" w:hAnsi="黑体" w:hint="eastAsia"/>
          <w:bCs/>
          <w:sz w:val="32"/>
          <w:szCs w:val="32"/>
        </w:rPr>
        <w:t>二、项目名称</w:t>
      </w:r>
    </w:p>
    <w:p w14:paraId="6227B099" w14:textId="77777777" w:rsidR="005407E5" w:rsidRDefault="00000000">
      <w:pPr>
        <w:pStyle w:val="a4"/>
        <w:adjustRightInd w:val="0"/>
        <w:snapToGrid w:val="0"/>
        <w:spacing w:line="560" w:lineRule="exact"/>
        <w:ind w:firstLineChars="200" w:firstLine="640"/>
        <w:rPr>
          <w:rFonts w:ascii="仿宋_GB2312" w:eastAsia="仿宋_GB2312" w:hAnsi="仿宋_GB2312" w:cs="仿宋_GB2312" w:hint="default"/>
          <w:sz w:val="32"/>
          <w:szCs w:val="44"/>
        </w:rPr>
      </w:pPr>
      <w:r>
        <w:rPr>
          <w:rFonts w:ascii="仿宋_GB2312" w:eastAsia="仿宋_GB2312" w:hAnsi="仿宋_GB2312" w:cs="仿宋_GB2312"/>
          <w:sz w:val="32"/>
          <w:szCs w:val="44"/>
        </w:rPr>
        <w:t>广州市天河区中医医院2025年消防系统设备升级改造</w:t>
      </w:r>
    </w:p>
    <w:p w14:paraId="27AEC01D" w14:textId="77777777" w:rsidR="005407E5" w:rsidRDefault="00000000">
      <w:pPr>
        <w:adjustRightInd w:val="0"/>
        <w:snapToGrid w:val="0"/>
        <w:spacing w:line="560" w:lineRule="exact"/>
        <w:ind w:firstLineChars="200" w:firstLine="640"/>
        <w:rPr>
          <w:rFonts w:ascii="黑体" w:eastAsia="黑体" w:hAnsi="黑体" w:hint="eastAsia"/>
          <w:bCs/>
          <w:sz w:val="32"/>
          <w:szCs w:val="32"/>
        </w:rPr>
      </w:pPr>
      <w:r>
        <w:rPr>
          <w:rFonts w:ascii="黑体" w:eastAsia="黑体" w:hAnsi="黑体" w:hint="eastAsia"/>
          <w:bCs/>
          <w:sz w:val="32"/>
          <w:szCs w:val="32"/>
        </w:rPr>
        <w:t>三、服务日期及地点</w:t>
      </w:r>
    </w:p>
    <w:p w14:paraId="760CECE7" w14:textId="77777777" w:rsidR="005407E5" w:rsidRDefault="00000000">
      <w:pPr>
        <w:adjustRightInd w:val="0"/>
        <w:snapToGrid w:val="0"/>
        <w:spacing w:line="560" w:lineRule="exact"/>
        <w:ind w:firstLineChars="200" w:firstLine="640"/>
        <w:rPr>
          <w:rFonts w:ascii="仿宋_GB2312" w:eastAsia="仿宋_GB2312" w:hAnsi="仿宋_GB2312" w:cs="仿宋_GB2312"/>
          <w:sz w:val="32"/>
          <w:szCs w:val="44"/>
        </w:rPr>
      </w:pPr>
      <w:r>
        <w:rPr>
          <w:rFonts w:ascii="楷体_GB2312" w:eastAsia="楷体_GB2312" w:hAnsi="楷体_GB2312" w:cs="楷体_GB2312" w:hint="eastAsia"/>
          <w:sz w:val="32"/>
          <w:szCs w:val="44"/>
        </w:rPr>
        <w:t>（一）服务日期：</w:t>
      </w:r>
      <w:r>
        <w:rPr>
          <w:rFonts w:ascii="仿宋_GB2312" w:eastAsia="仿宋_GB2312" w:hAnsi="仿宋_GB2312" w:cs="仿宋_GB2312" w:hint="eastAsia"/>
          <w:sz w:val="32"/>
          <w:szCs w:val="44"/>
        </w:rPr>
        <w:t>签订合同后2个月内完成验收</w:t>
      </w:r>
    </w:p>
    <w:p w14:paraId="68E947FC" w14:textId="77777777" w:rsidR="005407E5" w:rsidRDefault="00000000">
      <w:pPr>
        <w:adjustRightInd w:val="0"/>
        <w:snapToGrid w:val="0"/>
        <w:spacing w:line="560" w:lineRule="exact"/>
        <w:ind w:firstLineChars="200" w:firstLine="640"/>
        <w:rPr>
          <w:rFonts w:ascii="Times New Roman" w:eastAsia="仿宋_GB2312" w:hAnsi="Times New Roman"/>
          <w:color w:val="000000"/>
          <w:sz w:val="32"/>
          <w:szCs w:val="44"/>
        </w:rPr>
      </w:pPr>
      <w:r>
        <w:rPr>
          <w:rFonts w:ascii="楷体_GB2312" w:eastAsia="楷体_GB2312" w:hAnsi="楷体_GB2312" w:cs="楷体_GB2312" w:hint="eastAsia"/>
          <w:color w:val="000000"/>
          <w:sz w:val="32"/>
          <w:szCs w:val="44"/>
        </w:rPr>
        <w:t>（二）服务地点：</w:t>
      </w:r>
      <w:r>
        <w:rPr>
          <w:rFonts w:ascii="仿宋_GB2312" w:eastAsia="仿宋_GB2312" w:hAnsi="仿宋_GB2312" w:cs="仿宋_GB2312" w:hint="eastAsia"/>
          <w:sz w:val="32"/>
          <w:szCs w:val="44"/>
        </w:rPr>
        <w:t>广州市天河区棠石路9号</w:t>
      </w:r>
    </w:p>
    <w:p w14:paraId="587B884E" w14:textId="77777777" w:rsidR="005407E5" w:rsidRDefault="00000000">
      <w:pPr>
        <w:adjustRightInd w:val="0"/>
        <w:snapToGrid w:val="0"/>
        <w:spacing w:line="560" w:lineRule="exact"/>
        <w:ind w:firstLineChars="200" w:firstLine="640"/>
        <w:rPr>
          <w:rFonts w:ascii="黑体" w:eastAsia="黑体" w:hAnsi="黑体" w:hint="eastAsia"/>
          <w:bCs/>
          <w:sz w:val="32"/>
          <w:szCs w:val="32"/>
        </w:rPr>
      </w:pPr>
      <w:r>
        <w:rPr>
          <w:rFonts w:ascii="黑体" w:eastAsia="黑体" w:hAnsi="黑体" w:hint="eastAsia"/>
          <w:bCs/>
          <w:sz w:val="32"/>
          <w:szCs w:val="32"/>
        </w:rPr>
        <w:t>四、项目需求</w:t>
      </w:r>
    </w:p>
    <w:p w14:paraId="1628F88C" w14:textId="77777777" w:rsidR="005407E5" w:rsidRDefault="00000000">
      <w:pPr>
        <w:adjustRightInd w:val="0"/>
        <w:snapToGrid w:val="0"/>
        <w:spacing w:line="560" w:lineRule="exact"/>
        <w:ind w:firstLineChars="200" w:firstLine="643"/>
        <w:jc w:val="left"/>
        <w:rPr>
          <w:rFonts w:ascii="仿宋_GB2312" w:eastAsia="仿宋_GB2312" w:hAnsi="仿宋_GB2312" w:cs="仿宋_GB2312"/>
          <w:b/>
          <w:bCs/>
          <w:color w:val="000000"/>
          <w:sz w:val="32"/>
          <w:szCs w:val="44"/>
        </w:rPr>
      </w:pPr>
      <w:r>
        <w:rPr>
          <w:rFonts w:ascii="仿宋_GB2312" w:eastAsia="仿宋_GB2312" w:hAnsi="仿宋_GB2312" w:cs="仿宋_GB2312" w:hint="eastAsia"/>
          <w:b/>
          <w:bCs/>
          <w:color w:val="000000"/>
          <w:sz w:val="32"/>
          <w:szCs w:val="44"/>
        </w:rPr>
        <w:t>（一）消防系统现状</w:t>
      </w:r>
    </w:p>
    <w:p w14:paraId="3CD3CF07"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1.消防给水系统</w:t>
      </w:r>
    </w:p>
    <w:p w14:paraId="24BA13EA"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（1）消防水泵的远程启动功能不齐全能；</w:t>
      </w:r>
    </w:p>
    <w:p w14:paraId="119ABFB8"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（2）消防水泵故障切换功能缺失。</w:t>
      </w:r>
    </w:p>
    <w:p w14:paraId="78B9A2CC"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2.火灾自动报警系统</w:t>
      </w:r>
    </w:p>
    <w:p w14:paraId="04A76BB7"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lastRenderedPageBreak/>
        <w:t>（1）消防报警主机老化；</w:t>
      </w:r>
    </w:p>
    <w:p w14:paraId="25DC0BD9"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（2）现场消火栓按钮故障警；</w:t>
      </w:r>
    </w:p>
    <w:p w14:paraId="05BF3870"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（3）有些房间或者区域没有设置感烟探测器；</w:t>
      </w:r>
    </w:p>
    <w:p w14:paraId="13E4C16F"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（4）消防报警点位位置不准确，没有编程。</w:t>
      </w:r>
    </w:p>
    <w:p w14:paraId="49DD8143"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3.防烟排烟系统</w:t>
      </w:r>
    </w:p>
    <w:p w14:paraId="51B4BB2F"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（1）没有设置排烟风机入口处280度排烟防火阀</w:t>
      </w:r>
      <w:proofErr w:type="gramStart"/>
      <w:r>
        <w:rPr>
          <w:rFonts w:ascii="仿宋_GB2312" w:eastAsia="仿宋_GB2312" w:hAnsi="仿宋_GB2312" w:cs="仿宋_GB2312" w:hint="eastAsia"/>
          <w:color w:val="000000"/>
          <w:sz w:val="32"/>
          <w:szCs w:val="44"/>
        </w:rPr>
        <w:t>联锁</w:t>
      </w:r>
      <w:proofErr w:type="gramEnd"/>
      <w:r>
        <w:rPr>
          <w:rFonts w:ascii="仿宋_GB2312" w:eastAsia="仿宋_GB2312" w:hAnsi="仿宋_GB2312" w:cs="仿宋_GB2312" w:hint="eastAsia"/>
          <w:color w:val="000000"/>
          <w:sz w:val="32"/>
          <w:szCs w:val="44"/>
        </w:rPr>
        <w:t>停风机。</w:t>
      </w:r>
    </w:p>
    <w:p w14:paraId="1D7DDDBB"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（2）台排烟风机在消防联动控制器多线盘共用一个按钮且远程只能开启一台排烟风机。</w:t>
      </w:r>
    </w:p>
    <w:p w14:paraId="00B018BE"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4.消防应急照明和疏散指示系统</w:t>
      </w:r>
    </w:p>
    <w:p w14:paraId="7EB1E146"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（1）机房没有设置加装应急灯。</w:t>
      </w:r>
    </w:p>
    <w:p w14:paraId="091C39BD"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5.气体灭火系统</w:t>
      </w:r>
    </w:p>
    <w:p w14:paraId="1ADFB7B1"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（1）没有设置气体保护标志</w:t>
      </w:r>
    </w:p>
    <w:p w14:paraId="1396C557"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（2）气体保护区没有设置灾后排气设施，没有设置泄压口。</w:t>
      </w:r>
    </w:p>
    <w:p w14:paraId="1A1D4B63" w14:textId="77777777" w:rsidR="005407E5" w:rsidRDefault="00000000">
      <w:pPr>
        <w:adjustRightInd w:val="0"/>
        <w:snapToGrid w:val="0"/>
        <w:spacing w:line="560" w:lineRule="exact"/>
        <w:ind w:firstLineChars="200" w:firstLine="643"/>
        <w:jc w:val="left"/>
        <w:rPr>
          <w:rFonts w:ascii="仿宋_GB2312" w:eastAsia="仿宋_GB2312" w:hAnsi="仿宋_GB2312" w:cs="仿宋_GB2312"/>
          <w:b/>
          <w:bCs/>
          <w:color w:val="000000"/>
          <w:sz w:val="32"/>
          <w:szCs w:val="44"/>
        </w:rPr>
      </w:pPr>
      <w:r>
        <w:rPr>
          <w:rFonts w:ascii="仿宋_GB2312" w:eastAsia="仿宋_GB2312" w:hAnsi="仿宋_GB2312" w:cs="仿宋_GB2312" w:hint="eastAsia"/>
          <w:b/>
          <w:bCs/>
          <w:color w:val="000000"/>
          <w:sz w:val="32"/>
          <w:szCs w:val="44"/>
        </w:rPr>
        <w:t>（二）消防系统升级改造范围</w:t>
      </w:r>
    </w:p>
    <w:p w14:paraId="70E1D1F4"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火灾自动报警系统、防烟排烟系统、消防给水系统、应急照明及疏散指示灯、气体灭火系统。</w:t>
      </w:r>
    </w:p>
    <w:p w14:paraId="2240784D" w14:textId="77777777" w:rsidR="005407E5" w:rsidRDefault="00000000">
      <w:pPr>
        <w:adjustRightInd w:val="0"/>
        <w:snapToGrid w:val="0"/>
        <w:spacing w:line="560" w:lineRule="exact"/>
        <w:ind w:firstLineChars="200" w:firstLine="643"/>
        <w:jc w:val="left"/>
        <w:rPr>
          <w:rFonts w:ascii="仿宋_GB2312" w:eastAsia="仿宋_GB2312" w:hAnsi="仿宋_GB2312" w:cs="仿宋_GB2312"/>
          <w:b/>
          <w:bCs/>
          <w:color w:val="000000"/>
          <w:sz w:val="32"/>
          <w:szCs w:val="44"/>
        </w:rPr>
      </w:pPr>
      <w:r>
        <w:rPr>
          <w:rFonts w:ascii="仿宋_GB2312" w:eastAsia="仿宋_GB2312" w:hAnsi="仿宋_GB2312" w:cs="仿宋_GB2312" w:hint="eastAsia"/>
          <w:b/>
          <w:bCs/>
          <w:color w:val="000000"/>
          <w:sz w:val="32"/>
          <w:szCs w:val="44"/>
        </w:rPr>
        <w:t>（三）消防系统设施设备升级改造技术要求</w:t>
      </w:r>
    </w:p>
    <w:p w14:paraId="1E53E2CA"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（1）安装感烟探测器（含敷设新的回路线，在房间或者走道安装新的感烟探测器，主机重新编程新的感烟探测器点位，</w:t>
      </w:r>
      <w:r>
        <w:rPr>
          <w:rFonts w:ascii="仿宋_GB2312" w:eastAsia="仿宋_GB2312" w:hAnsi="仿宋_GB2312" w:cs="仿宋_GB2312" w:hint="eastAsia"/>
          <w:color w:val="000000"/>
          <w:sz w:val="32"/>
          <w:szCs w:val="44"/>
        </w:rPr>
        <w:lastRenderedPageBreak/>
        <w:t xml:space="preserve">保护该区域没有感烟探测器保护的隐患）； </w:t>
      </w:r>
    </w:p>
    <w:p w14:paraId="1330176F"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（2）更换故障消火栓按钮，完善消防设施的完整性；</w:t>
      </w:r>
    </w:p>
    <w:p w14:paraId="36FFABB5"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（3）增加气体保护区内的灾后排气设施，以及泄压口，完善气体保护区规范安装的要求；</w:t>
      </w:r>
    </w:p>
    <w:p w14:paraId="096B02F1"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（4）新增排烟风机入口处280度排烟防火阀</w:t>
      </w:r>
      <w:proofErr w:type="gramStart"/>
      <w:r>
        <w:rPr>
          <w:rFonts w:ascii="仿宋_GB2312" w:eastAsia="仿宋_GB2312" w:hAnsi="仿宋_GB2312" w:cs="仿宋_GB2312" w:hint="eastAsia"/>
          <w:color w:val="000000"/>
          <w:sz w:val="32"/>
          <w:szCs w:val="44"/>
        </w:rPr>
        <w:t>联锁</w:t>
      </w:r>
      <w:proofErr w:type="gramEnd"/>
      <w:r>
        <w:rPr>
          <w:rFonts w:ascii="仿宋_GB2312" w:eastAsia="仿宋_GB2312" w:hAnsi="仿宋_GB2312" w:cs="仿宋_GB2312" w:hint="eastAsia"/>
          <w:color w:val="000000"/>
          <w:sz w:val="32"/>
          <w:szCs w:val="44"/>
        </w:rPr>
        <w:t>停风机功能；</w:t>
      </w:r>
    </w:p>
    <w:p w14:paraId="695C9643"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（5）消防给水及消火栓系统整改（修复消火栓泵、喷淋</w:t>
      </w:r>
      <w:proofErr w:type="gramStart"/>
      <w:r>
        <w:rPr>
          <w:rFonts w:ascii="仿宋_GB2312" w:eastAsia="仿宋_GB2312" w:hAnsi="仿宋_GB2312" w:cs="仿宋_GB2312" w:hint="eastAsia"/>
          <w:color w:val="000000"/>
          <w:sz w:val="32"/>
          <w:szCs w:val="44"/>
        </w:rPr>
        <w:t>泵没有</w:t>
      </w:r>
      <w:proofErr w:type="gramEnd"/>
      <w:r>
        <w:rPr>
          <w:rFonts w:ascii="仿宋_GB2312" w:eastAsia="仿宋_GB2312" w:hAnsi="仿宋_GB2312" w:cs="仿宋_GB2312" w:hint="eastAsia"/>
          <w:color w:val="000000"/>
          <w:sz w:val="32"/>
          <w:szCs w:val="44"/>
        </w:rPr>
        <w:t>故障反馈功能，修复消火栓泵故障切换功能），保障设备正常投入工作；</w:t>
      </w:r>
    </w:p>
    <w:p w14:paraId="1FFD89D1" w14:textId="77777777" w:rsidR="005407E5" w:rsidRDefault="00000000">
      <w:pPr>
        <w:adjustRightInd w:val="0"/>
        <w:snapToGrid w:val="0"/>
        <w:spacing w:line="560" w:lineRule="exact"/>
        <w:ind w:firstLineChars="200" w:firstLine="640"/>
        <w:jc w:val="left"/>
        <w:rPr>
          <w:rFonts w:ascii="仿宋_GB2312" w:eastAsia="仿宋_GB2312" w:hAnsi="仿宋_GB2312" w:cs="仿宋_GB2312"/>
          <w:color w:val="000000"/>
          <w:sz w:val="32"/>
          <w:szCs w:val="44"/>
        </w:rPr>
      </w:pPr>
      <w:r>
        <w:rPr>
          <w:rFonts w:ascii="仿宋_GB2312" w:eastAsia="仿宋_GB2312" w:hAnsi="仿宋_GB2312" w:cs="仿宋_GB2312" w:hint="eastAsia"/>
          <w:color w:val="000000"/>
          <w:sz w:val="32"/>
          <w:szCs w:val="44"/>
        </w:rPr>
        <w:t>（6）消防应急照明和疏散指示系统，增设风机房的应急灯；</w:t>
      </w:r>
    </w:p>
    <w:p w14:paraId="5C9CEBF8" w14:textId="77777777" w:rsidR="005407E5" w:rsidRDefault="00000000">
      <w:pPr>
        <w:adjustRightInd w:val="0"/>
        <w:snapToGrid w:val="0"/>
        <w:spacing w:line="560" w:lineRule="exact"/>
        <w:rPr>
          <w:rFonts w:ascii="楷体_GB2312" w:eastAsia="楷体_GB2312" w:hAnsi="楷体_GB2312" w:cs="楷体_GB2312" w:hint="eastAsia"/>
          <w:sz w:val="32"/>
        </w:rPr>
      </w:pPr>
      <w:r>
        <w:rPr>
          <w:rFonts w:ascii="楷体_GB2312" w:eastAsia="楷体_GB2312" w:hAnsi="楷体_GB2312" w:cs="楷体_GB2312" w:hint="eastAsia"/>
          <w:sz w:val="32"/>
        </w:rPr>
        <w:t>（四）实施标准</w:t>
      </w:r>
    </w:p>
    <w:p w14:paraId="0B156928" w14:textId="77777777" w:rsidR="005407E5" w:rsidRDefault="00000000">
      <w:pPr>
        <w:adjustRightInd w:val="0"/>
        <w:snapToGrid w:val="0"/>
        <w:spacing w:line="560" w:lineRule="exact"/>
        <w:ind w:firstLineChars="100" w:firstLine="320"/>
        <w:rPr>
          <w:rFonts w:ascii="仿宋_GB2312" w:eastAsia="仿宋_GB2312" w:hAnsi="仿宋_GB2312" w:cs="仿宋_GB2312"/>
          <w:sz w:val="32"/>
        </w:rPr>
      </w:pPr>
      <w:r>
        <w:rPr>
          <w:rFonts w:ascii="仿宋_GB2312" w:eastAsia="仿宋_GB2312" w:hAnsi="仿宋_GB2312" w:cs="仿宋_GB2312" w:hint="eastAsia"/>
          <w:sz w:val="32"/>
        </w:rPr>
        <w:t>1.《中华人民共和国消防法》（2021年修订版）</w:t>
      </w:r>
    </w:p>
    <w:p w14:paraId="4F6FD1C3" w14:textId="77777777" w:rsidR="005407E5" w:rsidRDefault="00000000">
      <w:pPr>
        <w:adjustRightInd w:val="0"/>
        <w:snapToGrid w:val="0"/>
        <w:spacing w:line="560" w:lineRule="exact"/>
        <w:ind w:firstLineChars="100" w:firstLine="320"/>
        <w:rPr>
          <w:rFonts w:ascii="仿宋_GB2312" w:eastAsia="仿宋_GB2312" w:hAnsi="仿宋_GB2312" w:cs="仿宋_GB2312"/>
          <w:sz w:val="32"/>
        </w:rPr>
      </w:pPr>
      <w:r>
        <w:rPr>
          <w:rFonts w:ascii="仿宋_GB2312" w:eastAsia="仿宋_GB2312" w:hAnsi="仿宋_GB2312" w:cs="仿宋_GB2312" w:hint="eastAsia"/>
          <w:sz w:val="32"/>
        </w:rPr>
        <w:t>2.《广东省消防工作若干规定》（2021年实施）</w:t>
      </w:r>
    </w:p>
    <w:p w14:paraId="0FCF0274" w14:textId="77777777" w:rsidR="005407E5" w:rsidRDefault="00000000">
      <w:pPr>
        <w:adjustRightInd w:val="0"/>
        <w:snapToGrid w:val="0"/>
        <w:spacing w:line="560" w:lineRule="exact"/>
        <w:ind w:firstLineChars="100" w:firstLine="320"/>
        <w:rPr>
          <w:rFonts w:ascii="Times New Roman" w:eastAsia="黑体" w:hAnsi="Times New Roman"/>
          <w:sz w:val="32"/>
        </w:rPr>
      </w:pPr>
      <w:r>
        <w:rPr>
          <w:rFonts w:ascii="Times New Roman" w:eastAsia="黑体" w:hAnsi="Times New Roman"/>
          <w:sz w:val="32"/>
        </w:rPr>
        <w:t>五、验收</w:t>
      </w:r>
      <w:r>
        <w:rPr>
          <w:rFonts w:ascii="Times New Roman" w:eastAsia="黑体" w:hAnsi="Times New Roman" w:hint="eastAsia"/>
          <w:sz w:val="32"/>
        </w:rPr>
        <w:t>标准及售后服务</w:t>
      </w:r>
    </w:p>
    <w:p w14:paraId="139DE31A" w14:textId="77777777" w:rsidR="005407E5" w:rsidRDefault="00000000">
      <w:pPr>
        <w:widowControl/>
        <w:spacing w:after="0" w:line="17" w:lineRule="atLeast"/>
        <w:ind w:left="-360" w:firstLineChars="200" w:firstLine="640"/>
        <w:rPr>
          <w:rFonts w:ascii="仿宋_GB2312" w:eastAsia="仿宋_GB2312" w:hAnsi="仿宋_GB2312" w:cs="仿宋_GB2312"/>
          <w:sz w:val="32"/>
        </w:rPr>
      </w:pPr>
      <w:r>
        <w:rPr>
          <w:rFonts w:ascii="仿宋_GB2312" w:eastAsia="仿宋_GB2312" w:hAnsi="仿宋_GB2312" w:cs="仿宋_GB2312" w:hint="eastAsia"/>
          <w:sz w:val="32"/>
        </w:rPr>
        <w:t>在项目结束后的15个工作日内，由采购单位组织验收，具体验收要求按照合同约定标准执行。需对本项目内容做出不少于1年</w:t>
      </w:r>
      <w:proofErr w:type="gramStart"/>
      <w:r>
        <w:rPr>
          <w:rFonts w:ascii="仿宋_GB2312" w:eastAsia="仿宋_GB2312" w:hAnsi="仿宋_GB2312" w:cs="仿宋_GB2312" w:hint="eastAsia"/>
          <w:sz w:val="32"/>
        </w:rPr>
        <w:t>的维保承诺</w:t>
      </w:r>
      <w:proofErr w:type="gramEnd"/>
      <w:r>
        <w:rPr>
          <w:rFonts w:ascii="仿宋_GB2312" w:eastAsia="仿宋_GB2312" w:hAnsi="仿宋_GB2312" w:cs="仿宋_GB2312" w:hint="eastAsia"/>
          <w:sz w:val="32"/>
        </w:rPr>
        <w:t>。</w:t>
      </w:r>
    </w:p>
    <w:p w14:paraId="2B1E1072" w14:textId="77777777" w:rsidR="005407E5" w:rsidRDefault="00000000">
      <w:pPr>
        <w:widowControl/>
        <w:spacing w:after="0" w:line="17" w:lineRule="atLeast"/>
        <w:ind w:left="-360" w:firstLineChars="200" w:firstLine="640"/>
        <w:rPr>
          <w:rFonts w:ascii="Times New Roman" w:eastAsia="黑体" w:hAnsi="Times New Roman"/>
          <w:sz w:val="32"/>
          <w:szCs w:val="44"/>
        </w:rPr>
      </w:pPr>
      <w:r>
        <w:rPr>
          <w:rFonts w:ascii="Times New Roman" w:eastAsia="黑体" w:hAnsi="Times New Roman" w:hint="eastAsia"/>
          <w:sz w:val="32"/>
          <w:szCs w:val="44"/>
        </w:rPr>
        <w:t>六、结算方式</w:t>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r>
        <w:rPr>
          <w:rFonts w:ascii="Times New Roman" w:eastAsia="黑体" w:hAnsi="Times New Roman" w:hint="eastAsia"/>
          <w:sz w:val="32"/>
          <w:szCs w:val="44"/>
        </w:rPr>
        <w:tab/>
      </w:r>
    </w:p>
    <w:p w14:paraId="3B69C180" w14:textId="77777777" w:rsidR="005407E5" w:rsidRDefault="00000000">
      <w:pPr>
        <w:widowControl/>
        <w:spacing w:after="0" w:line="17" w:lineRule="atLeast"/>
        <w:ind w:left="-360" w:firstLineChars="200" w:firstLine="640"/>
        <w:rPr>
          <w:rFonts w:ascii="仿宋_GB2312" w:eastAsia="仿宋_GB2312"/>
          <w:sz w:val="32"/>
        </w:rPr>
      </w:pPr>
      <w:r>
        <w:rPr>
          <w:rFonts w:ascii="仿宋_GB2312" w:eastAsia="仿宋_GB2312" w:hAnsi="仿宋_GB2312" w:cs="仿宋_GB2312" w:hint="eastAsia"/>
          <w:sz w:val="32"/>
        </w:rPr>
        <w:t>本项目最终结算以实际中标合同价格为准据实结算，所报价格</w:t>
      </w:r>
      <w:proofErr w:type="gramStart"/>
      <w:r>
        <w:rPr>
          <w:rFonts w:ascii="仿宋_GB2312" w:eastAsia="仿宋_GB2312" w:hAnsi="仿宋_GB2312" w:cs="仿宋_GB2312" w:hint="eastAsia"/>
          <w:sz w:val="32"/>
        </w:rPr>
        <w:t>含人员</w:t>
      </w:r>
      <w:proofErr w:type="gramEnd"/>
      <w:r>
        <w:rPr>
          <w:rFonts w:ascii="仿宋_GB2312" w:eastAsia="仿宋_GB2312" w:hAnsi="仿宋_GB2312" w:cs="仿宋_GB2312" w:hint="eastAsia"/>
          <w:sz w:val="32"/>
        </w:rPr>
        <w:t>劳务、差旅、相关设施设备、耗材投入、税金、利润及</w:t>
      </w:r>
      <w:r>
        <w:rPr>
          <w:rFonts w:ascii="仿宋_GB2312" w:eastAsia="仿宋_GB2312" w:hAnsi="仿宋_GB2312" w:cs="仿宋_GB2312" w:hint="eastAsia"/>
          <w:sz w:val="32"/>
        </w:rPr>
        <w:lastRenderedPageBreak/>
        <w:t>规定的其他所有费用，完成本合同服务内容的总价不得超过6.3万元。本项目不进行预付款，待验收合格开具发票后一次性支付。采用公对公银行转账形式支付。</w:t>
      </w:r>
    </w:p>
    <w:sectPr w:rsidR="005407E5">
      <w:pgSz w:w="11850" w:h="16783"/>
      <w:pgMar w:top="1417" w:right="1644" w:bottom="1134" w:left="164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523C5" w14:textId="77777777" w:rsidR="00661609" w:rsidRDefault="00661609" w:rsidP="00964650">
      <w:pPr>
        <w:spacing w:after="0" w:line="240" w:lineRule="auto"/>
      </w:pPr>
      <w:r>
        <w:separator/>
      </w:r>
    </w:p>
  </w:endnote>
  <w:endnote w:type="continuationSeparator" w:id="0">
    <w:p w14:paraId="4DDCCF18" w14:textId="77777777" w:rsidR="00661609" w:rsidRDefault="00661609" w:rsidP="0096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font>
  <w:font w:name="黑体">
    <w:altName w:val="SimHei"/>
    <w:panose1 w:val="02010609060101010101"/>
    <w:charset w:val="86"/>
    <w:family w:val="modern"/>
    <w:pitch w:val="fixed"/>
    <w:sig w:usb0="800002BF" w:usb1="38CF7CFA" w:usb2="00000016" w:usb3="00000000" w:csb0="00040001" w:csb1="00000000"/>
    <w:embedRegular r:id="rId1" w:subsetted="1" w:fontKey="{2FA07633-6ED4-4038-95E3-AD5491356B23}"/>
    <w:embedBold r:id="rId2" w:subsetted="1" w:fontKey="{52097EFB-41B7-4210-BF60-4917E9DF9D46}"/>
  </w:font>
  <w:font w:name="仿宋_GB2312">
    <w:altName w:val="微软雅黑"/>
    <w:charset w:val="00"/>
    <w:family w:val="auto"/>
    <w:pitch w:val="default"/>
    <w:embedRegular r:id="rId3" w:fontKey="{38C20202-5337-4566-89FB-9ACDB5F7C767}"/>
    <w:embedBold r:id="rId4" w:fontKey="{BB0F27F3-E998-4B24-B74B-D4FB13DBB117}"/>
  </w:font>
  <w:font w:name="楷体_GB2312">
    <w:altName w:val="楷体"/>
    <w:charset w:val="86"/>
    <w:family w:val="auto"/>
    <w:pitch w:val="default"/>
    <w:sig w:usb0="00000000" w:usb1="00000000" w:usb2="00000000" w:usb3="00000000" w:csb0="00040000" w:csb1="00000000"/>
    <w:embedRegular r:id="rId5" w:fontKey="{9759EDCD-1CAD-45F2-A023-84EFC4A81D0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CFC4D" w14:textId="77777777" w:rsidR="00661609" w:rsidRDefault="00661609" w:rsidP="00964650">
      <w:pPr>
        <w:spacing w:after="0" w:line="240" w:lineRule="auto"/>
      </w:pPr>
      <w:r>
        <w:separator/>
      </w:r>
    </w:p>
  </w:footnote>
  <w:footnote w:type="continuationSeparator" w:id="0">
    <w:p w14:paraId="2B63261C" w14:textId="77777777" w:rsidR="00661609" w:rsidRDefault="00661609" w:rsidP="009646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Q5MjM0YmNiZTY5NDUzNTdiMjk4NDhlNGNiMzc3NWYifQ=="/>
    <w:docVar w:name="KSO_WPS_MARK_KEY" w:val="01eb7a1b-2dd8-4ea4-b8c2-51ec46650d4a"/>
  </w:docVars>
  <w:rsids>
    <w:rsidRoot w:val="005407E5"/>
    <w:rsid w:val="00523A9D"/>
    <w:rsid w:val="005407E5"/>
    <w:rsid w:val="00661609"/>
    <w:rsid w:val="00964650"/>
    <w:rsid w:val="014E1247"/>
    <w:rsid w:val="01C34939"/>
    <w:rsid w:val="02D52B76"/>
    <w:rsid w:val="03411FB9"/>
    <w:rsid w:val="034877EC"/>
    <w:rsid w:val="0414147C"/>
    <w:rsid w:val="047168CE"/>
    <w:rsid w:val="059E1945"/>
    <w:rsid w:val="05C433F8"/>
    <w:rsid w:val="06982838"/>
    <w:rsid w:val="073065CD"/>
    <w:rsid w:val="078801B7"/>
    <w:rsid w:val="082F529E"/>
    <w:rsid w:val="08E73603"/>
    <w:rsid w:val="095A5B83"/>
    <w:rsid w:val="09E244F6"/>
    <w:rsid w:val="0A256191"/>
    <w:rsid w:val="0A4800D1"/>
    <w:rsid w:val="0B304E78"/>
    <w:rsid w:val="0BD31C1D"/>
    <w:rsid w:val="0BF71DAF"/>
    <w:rsid w:val="0CD914B5"/>
    <w:rsid w:val="0D115991"/>
    <w:rsid w:val="0D5C45C0"/>
    <w:rsid w:val="0FC76BF7"/>
    <w:rsid w:val="10851B71"/>
    <w:rsid w:val="114809B7"/>
    <w:rsid w:val="119A7FA1"/>
    <w:rsid w:val="11FF19BD"/>
    <w:rsid w:val="130B7EEE"/>
    <w:rsid w:val="131B103E"/>
    <w:rsid w:val="1360648C"/>
    <w:rsid w:val="13DB5B12"/>
    <w:rsid w:val="13E45531"/>
    <w:rsid w:val="141334FE"/>
    <w:rsid w:val="15082937"/>
    <w:rsid w:val="15F64E85"/>
    <w:rsid w:val="16022096"/>
    <w:rsid w:val="16D636CB"/>
    <w:rsid w:val="17181BCB"/>
    <w:rsid w:val="173C2D6C"/>
    <w:rsid w:val="17CE7E68"/>
    <w:rsid w:val="17E05D86"/>
    <w:rsid w:val="18B72668"/>
    <w:rsid w:val="18F558C8"/>
    <w:rsid w:val="19BE5CBA"/>
    <w:rsid w:val="19FD0F7C"/>
    <w:rsid w:val="1A004525"/>
    <w:rsid w:val="1A077661"/>
    <w:rsid w:val="1A55661F"/>
    <w:rsid w:val="1AC63078"/>
    <w:rsid w:val="1B1D691F"/>
    <w:rsid w:val="1D876E4C"/>
    <w:rsid w:val="1E4744D0"/>
    <w:rsid w:val="1E9B0CC0"/>
    <w:rsid w:val="1ED30608"/>
    <w:rsid w:val="1ED3753A"/>
    <w:rsid w:val="1F0419D1"/>
    <w:rsid w:val="1F15637C"/>
    <w:rsid w:val="1F43738D"/>
    <w:rsid w:val="204D5FEA"/>
    <w:rsid w:val="213D1BBA"/>
    <w:rsid w:val="22162B37"/>
    <w:rsid w:val="221B63A0"/>
    <w:rsid w:val="22B11CB4"/>
    <w:rsid w:val="22FF7A6F"/>
    <w:rsid w:val="23307078"/>
    <w:rsid w:val="236A3CFC"/>
    <w:rsid w:val="24066EFA"/>
    <w:rsid w:val="24861ACA"/>
    <w:rsid w:val="268169ED"/>
    <w:rsid w:val="26924756"/>
    <w:rsid w:val="26995AE5"/>
    <w:rsid w:val="272F1FA5"/>
    <w:rsid w:val="279938C3"/>
    <w:rsid w:val="28BB61E6"/>
    <w:rsid w:val="28FA2797"/>
    <w:rsid w:val="29E11C7D"/>
    <w:rsid w:val="29F57FEB"/>
    <w:rsid w:val="2ABE7621"/>
    <w:rsid w:val="2AD510B6"/>
    <w:rsid w:val="2B4E2FE9"/>
    <w:rsid w:val="2BF612E4"/>
    <w:rsid w:val="2C9F7BCD"/>
    <w:rsid w:val="2DBB4593"/>
    <w:rsid w:val="2E2812A0"/>
    <w:rsid w:val="2E513C9F"/>
    <w:rsid w:val="2EFE6E2D"/>
    <w:rsid w:val="2F3464CC"/>
    <w:rsid w:val="303D3985"/>
    <w:rsid w:val="30F229C1"/>
    <w:rsid w:val="31911785"/>
    <w:rsid w:val="31FD161E"/>
    <w:rsid w:val="322E7A29"/>
    <w:rsid w:val="32803FFD"/>
    <w:rsid w:val="33E81E5A"/>
    <w:rsid w:val="33F95E15"/>
    <w:rsid w:val="346E05B1"/>
    <w:rsid w:val="3482405C"/>
    <w:rsid w:val="34F60372"/>
    <w:rsid w:val="358D0F0B"/>
    <w:rsid w:val="35D54660"/>
    <w:rsid w:val="35E84393"/>
    <w:rsid w:val="35FE5964"/>
    <w:rsid w:val="36313082"/>
    <w:rsid w:val="36521E26"/>
    <w:rsid w:val="36995AF5"/>
    <w:rsid w:val="36AE738B"/>
    <w:rsid w:val="376161AB"/>
    <w:rsid w:val="389E23F2"/>
    <w:rsid w:val="39846958"/>
    <w:rsid w:val="3A137505"/>
    <w:rsid w:val="3A2A4F7A"/>
    <w:rsid w:val="3A443B62"/>
    <w:rsid w:val="3A8A77C7"/>
    <w:rsid w:val="3B225C51"/>
    <w:rsid w:val="3B2E63AA"/>
    <w:rsid w:val="3BF04E57"/>
    <w:rsid w:val="3C97531E"/>
    <w:rsid w:val="3CAA23A2"/>
    <w:rsid w:val="3CBD0327"/>
    <w:rsid w:val="3D4D14C6"/>
    <w:rsid w:val="3E047890"/>
    <w:rsid w:val="3E59515A"/>
    <w:rsid w:val="3EA370A9"/>
    <w:rsid w:val="3F516B05"/>
    <w:rsid w:val="3FB47094"/>
    <w:rsid w:val="3FCF3ECE"/>
    <w:rsid w:val="40E80DB4"/>
    <w:rsid w:val="411A0119"/>
    <w:rsid w:val="41B96BE3"/>
    <w:rsid w:val="42165DE4"/>
    <w:rsid w:val="42204EB5"/>
    <w:rsid w:val="43361F5E"/>
    <w:rsid w:val="439711A6"/>
    <w:rsid w:val="43F40808"/>
    <w:rsid w:val="440305EA"/>
    <w:rsid w:val="45156827"/>
    <w:rsid w:val="45505AB1"/>
    <w:rsid w:val="45B93656"/>
    <w:rsid w:val="46582E6F"/>
    <w:rsid w:val="469C7A2E"/>
    <w:rsid w:val="46E83DF7"/>
    <w:rsid w:val="470D5C8D"/>
    <w:rsid w:val="483B0352"/>
    <w:rsid w:val="495A5C06"/>
    <w:rsid w:val="4A1B48DF"/>
    <w:rsid w:val="4A96711A"/>
    <w:rsid w:val="4BEE5B7C"/>
    <w:rsid w:val="4C213D03"/>
    <w:rsid w:val="4CDD7C2A"/>
    <w:rsid w:val="4CEF251F"/>
    <w:rsid w:val="4D626381"/>
    <w:rsid w:val="4E4614FB"/>
    <w:rsid w:val="4E701C24"/>
    <w:rsid w:val="4ED212E5"/>
    <w:rsid w:val="4F622668"/>
    <w:rsid w:val="4F7800DE"/>
    <w:rsid w:val="507408A5"/>
    <w:rsid w:val="51085492"/>
    <w:rsid w:val="525B3FFE"/>
    <w:rsid w:val="527A416D"/>
    <w:rsid w:val="52BB0965"/>
    <w:rsid w:val="539E1886"/>
    <w:rsid w:val="54DA7145"/>
    <w:rsid w:val="55344AA7"/>
    <w:rsid w:val="553C395C"/>
    <w:rsid w:val="562C39D0"/>
    <w:rsid w:val="563F3703"/>
    <w:rsid w:val="56764C4B"/>
    <w:rsid w:val="572B1EDA"/>
    <w:rsid w:val="58FA4BB3"/>
    <w:rsid w:val="59A73A9A"/>
    <w:rsid w:val="5B3F7D02"/>
    <w:rsid w:val="5BEF1728"/>
    <w:rsid w:val="5C225659"/>
    <w:rsid w:val="5C566F61"/>
    <w:rsid w:val="5C5F065B"/>
    <w:rsid w:val="5C7D4F86"/>
    <w:rsid w:val="5C987040"/>
    <w:rsid w:val="5C9F6CAA"/>
    <w:rsid w:val="5CA02E67"/>
    <w:rsid w:val="5D997B9D"/>
    <w:rsid w:val="5F261904"/>
    <w:rsid w:val="5F741CE0"/>
    <w:rsid w:val="5FA36AB1"/>
    <w:rsid w:val="605C4EB2"/>
    <w:rsid w:val="60F670B5"/>
    <w:rsid w:val="620003D4"/>
    <w:rsid w:val="62257C51"/>
    <w:rsid w:val="63536A40"/>
    <w:rsid w:val="65DC0F6F"/>
    <w:rsid w:val="65FC33BF"/>
    <w:rsid w:val="66012B8B"/>
    <w:rsid w:val="66EA1469"/>
    <w:rsid w:val="67050051"/>
    <w:rsid w:val="684447F3"/>
    <w:rsid w:val="68D128E1"/>
    <w:rsid w:val="69164798"/>
    <w:rsid w:val="694666B9"/>
    <w:rsid w:val="6A2C3B47"/>
    <w:rsid w:val="6A6D6639"/>
    <w:rsid w:val="6AB853DB"/>
    <w:rsid w:val="6AF44665"/>
    <w:rsid w:val="6B1B4A57"/>
    <w:rsid w:val="6B827EC3"/>
    <w:rsid w:val="6C3311BD"/>
    <w:rsid w:val="6CF52916"/>
    <w:rsid w:val="6EC52DE9"/>
    <w:rsid w:val="6ECB7DD2"/>
    <w:rsid w:val="6F255735"/>
    <w:rsid w:val="6FE56C72"/>
    <w:rsid w:val="735008A6"/>
    <w:rsid w:val="73C31078"/>
    <w:rsid w:val="73CA68AB"/>
    <w:rsid w:val="74EE481B"/>
    <w:rsid w:val="753B1AA5"/>
    <w:rsid w:val="762A1882"/>
    <w:rsid w:val="768A76C6"/>
    <w:rsid w:val="77823404"/>
    <w:rsid w:val="77DC45DC"/>
    <w:rsid w:val="79221E93"/>
    <w:rsid w:val="79826F52"/>
    <w:rsid w:val="798B2838"/>
    <w:rsid w:val="79DC2E94"/>
    <w:rsid w:val="79EB4959"/>
    <w:rsid w:val="7A062D75"/>
    <w:rsid w:val="7A4D1FE3"/>
    <w:rsid w:val="7A8D7CE1"/>
    <w:rsid w:val="7A990D85"/>
    <w:rsid w:val="7CBC0D5A"/>
    <w:rsid w:val="7DD345AE"/>
    <w:rsid w:val="7E4746B0"/>
    <w:rsid w:val="7E7A2C7B"/>
    <w:rsid w:val="7EA63A70"/>
    <w:rsid w:val="7EB655D0"/>
    <w:rsid w:val="7EC16AFC"/>
    <w:rsid w:val="7EE2719E"/>
    <w:rsid w:val="7EE82FEF"/>
    <w:rsid w:val="7F623E3B"/>
    <w:rsid w:val="7FCD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69DB0"/>
  <w15:docId w15:val="{D4FC226B-61E6-4B85-894D-92B24E02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Plain Text"/>
    <w:basedOn w:val="a"/>
    <w:qFormat/>
    <w:rPr>
      <w:rFonts w:ascii="宋体" w:hAnsi="Courier New" w:cs="Courier New" w:hint="eastAsia"/>
      <w:szCs w:val="21"/>
    </w:rPr>
  </w:style>
  <w:style w:type="paragraph" w:styleId="a5">
    <w:name w:val="Normal (Web)"/>
    <w:basedOn w:val="a"/>
    <w:uiPriority w:val="99"/>
    <w:unhideWhenUsed/>
    <w:qFormat/>
    <w:pPr>
      <w:spacing w:before="100" w:beforeAutospacing="1" w:after="100" w:afterAutospacing="1"/>
      <w:jc w:val="left"/>
    </w:pPr>
    <w:rPr>
      <w:kern w:val="0"/>
      <w:sz w:val="24"/>
    </w:rPr>
  </w:style>
  <w:style w:type="character" w:styleId="a6">
    <w:name w:val="Strong"/>
    <w:basedOn w:val="a0"/>
    <w:uiPriority w:val="22"/>
    <w:qFormat/>
    <w:rPr>
      <w:b/>
    </w:rPr>
  </w:style>
  <w:style w:type="table" w:styleId="a7">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rPr>
      <w:rFonts w:ascii="Microsoft YaHei UI" w:eastAsia="Microsoft YaHei UI" w:hAnsi="Microsoft YaHei UI" w:cs="Microsoft YaHei UI"/>
      <w:color w:val="000000"/>
      <w:sz w:val="22"/>
      <w:szCs w:val="22"/>
      <w:u w:val="none"/>
    </w:rPr>
  </w:style>
  <w:style w:type="character" w:customStyle="1" w:styleId="font41">
    <w:name w:val="font41"/>
    <w:basedOn w:val="a0"/>
    <w:rPr>
      <w:rFonts w:ascii="Microsoft YaHei UI" w:eastAsia="Microsoft YaHei UI" w:hAnsi="Microsoft YaHei UI" w:cs="Microsoft YaHei UI"/>
      <w:color w:val="000000"/>
      <w:sz w:val="22"/>
      <w:szCs w:val="22"/>
      <w:u w:val="none"/>
    </w:rPr>
  </w:style>
  <w:style w:type="character" w:customStyle="1" w:styleId="font31">
    <w:name w:val="font31"/>
    <w:basedOn w:val="a0"/>
    <w:rPr>
      <w:rFonts w:ascii="Calibri" w:hAnsi="Calibri" w:cs="Calibri"/>
      <w:color w:val="000000"/>
      <w:sz w:val="22"/>
      <w:szCs w:val="22"/>
      <w:u w:val="none"/>
    </w:rPr>
  </w:style>
  <w:style w:type="paragraph" w:styleId="a8">
    <w:name w:val="header"/>
    <w:basedOn w:val="a"/>
    <w:link w:val="a9"/>
    <w:rsid w:val="00964650"/>
    <w:pPr>
      <w:tabs>
        <w:tab w:val="center" w:pos="4153"/>
        <w:tab w:val="right" w:pos="8306"/>
      </w:tabs>
      <w:snapToGrid w:val="0"/>
      <w:spacing w:line="240" w:lineRule="auto"/>
      <w:jc w:val="center"/>
    </w:pPr>
    <w:rPr>
      <w:sz w:val="18"/>
      <w:szCs w:val="18"/>
    </w:rPr>
  </w:style>
  <w:style w:type="character" w:customStyle="1" w:styleId="a9">
    <w:name w:val="页眉 字符"/>
    <w:basedOn w:val="a0"/>
    <w:link w:val="a8"/>
    <w:rsid w:val="00964650"/>
    <w:rPr>
      <w:rFonts w:ascii="Calibri" w:hAnsi="Calibri"/>
      <w:kern w:val="2"/>
      <w:sz w:val="18"/>
      <w:szCs w:val="18"/>
    </w:rPr>
  </w:style>
  <w:style w:type="paragraph" w:styleId="aa">
    <w:name w:val="footer"/>
    <w:basedOn w:val="a"/>
    <w:link w:val="ab"/>
    <w:rsid w:val="00964650"/>
    <w:pPr>
      <w:tabs>
        <w:tab w:val="center" w:pos="4153"/>
        <w:tab w:val="right" w:pos="8306"/>
      </w:tabs>
      <w:snapToGrid w:val="0"/>
      <w:spacing w:line="240" w:lineRule="auto"/>
      <w:jc w:val="left"/>
    </w:pPr>
    <w:rPr>
      <w:sz w:val="18"/>
      <w:szCs w:val="18"/>
    </w:rPr>
  </w:style>
  <w:style w:type="character" w:customStyle="1" w:styleId="ab">
    <w:name w:val="页脚 字符"/>
    <w:basedOn w:val="a0"/>
    <w:link w:val="aa"/>
    <w:rsid w:val="0096465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582</Characters>
  <Application>Microsoft Office Word</Application>
  <DocSecurity>0</DocSecurity>
  <Lines>36</Lines>
  <Paragraphs>44</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89038520@qq.com</cp:lastModifiedBy>
  <cp:revision>2</cp:revision>
  <cp:lastPrinted>2025-04-07T07:34:00Z</cp:lastPrinted>
  <dcterms:created xsi:type="dcterms:W3CDTF">2023-06-07T07:05:00Z</dcterms:created>
  <dcterms:modified xsi:type="dcterms:W3CDTF">2025-04-07T07:34:00Z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93843FB7F75E4E479ACD817B67A67BEA_13</vt:lpwstr>
  </property>
  <property fmtid="{D5CDD505-2E9C-101B-9397-08002B2CF9AE}" pid="4" name="KSOTemplateDocerSaveRecord">
    <vt:lpwstr>eyJoZGlkIjoiNTQzNmI5NGI1ZDQ4NjJlZGUwZDMzY2IzYjUzM2ViZTEiLCJ1c2VySWQiOiIxNTg2OTYzNzM2In0=</vt:lpwstr>
  </property>
</Properties>
</file>