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响应供应商资格声明函</w:t>
      </w:r>
    </w:p>
    <w:p>
      <w:pPr>
        <w:snapToGrid w:val="0"/>
        <w:spacing w:line="360" w:lineRule="auto"/>
        <w:rPr>
          <w:b/>
          <w:sz w:val="24"/>
        </w:rPr>
      </w:pPr>
      <w:r>
        <w:rPr>
          <w:rFonts w:hint="eastAsia"/>
          <w:b/>
          <w:sz w:val="24"/>
          <w:lang w:eastAsia="zh-CN"/>
        </w:rPr>
        <w:t>广州市天河区中医医院</w:t>
      </w:r>
      <w:r>
        <w:rPr>
          <w:rFonts w:hint="eastAsia"/>
          <w:b/>
          <w:sz w:val="24"/>
        </w:rPr>
        <w:t>：</w:t>
      </w:r>
    </w:p>
    <w:p>
      <w:pPr>
        <w:snapToGrid w:val="0"/>
        <w:spacing w:line="360" w:lineRule="auto"/>
        <w:ind w:firstLine="484" w:firstLineChars="202"/>
        <w:rPr>
          <w:rFonts w:ascii="宋体" w:hAnsi="宋体"/>
          <w:sz w:val="24"/>
        </w:rPr>
      </w:pPr>
      <w:r>
        <w:rPr>
          <w:rFonts w:hint="eastAsia" w:ascii="宋体" w:hAnsi="宋体"/>
          <w:sz w:val="24"/>
        </w:rPr>
        <w:t>关于贵</w:t>
      </w:r>
      <w:r>
        <w:rPr>
          <w:rFonts w:hint="eastAsia" w:ascii="宋体" w:hAnsi="宋体"/>
          <w:sz w:val="24"/>
          <w:lang w:eastAsia="zh-CN"/>
        </w:rPr>
        <w:t>院</w:t>
      </w:r>
      <w:r>
        <w:rPr>
          <w:rFonts w:hint="eastAsia" w:ascii="宋体" w:hAnsi="宋体"/>
          <w:sz w:val="24"/>
        </w:rPr>
        <w:t>组织的“</w:t>
      </w:r>
      <w:r>
        <w:rPr>
          <w:rFonts w:hint="eastAsia" w:ascii="宋体" w:hAnsi="宋体"/>
          <w:sz w:val="24"/>
          <w:lang w:eastAsia="zh-CN"/>
        </w:rPr>
        <w:t>天河区中医医院院内修缮工程</w:t>
      </w:r>
      <w:r>
        <w:rPr>
          <w:rFonts w:hint="eastAsia" w:ascii="宋体" w:hAnsi="宋体"/>
          <w:sz w:val="24"/>
        </w:rPr>
        <w:t>”的</w:t>
      </w:r>
      <w:r>
        <w:rPr>
          <w:rFonts w:hint="eastAsia" w:ascii="宋体" w:hAnsi="宋体"/>
          <w:sz w:val="24"/>
          <w:lang w:eastAsia="zh-CN"/>
        </w:rPr>
        <w:t>院内比选</w:t>
      </w:r>
      <w:r>
        <w:rPr>
          <w:rFonts w:hint="eastAsia" w:ascii="宋体" w:hAnsi="宋体"/>
          <w:sz w:val="24"/>
        </w:rPr>
        <w:t>公告，本单位愿意参加</w:t>
      </w:r>
      <w:r>
        <w:rPr>
          <w:rFonts w:hint="eastAsia" w:ascii="宋体" w:hAnsi="宋体"/>
          <w:sz w:val="24"/>
          <w:lang w:eastAsia="zh-CN"/>
        </w:rPr>
        <w:t>院内比选</w:t>
      </w:r>
      <w:r>
        <w:rPr>
          <w:rFonts w:hint="eastAsia" w:ascii="宋体" w:hAnsi="宋体"/>
          <w:sz w:val="24"/>
        </w:rPr>
        <w:t>，并声明：</w:t>
      </w:r>
    </w:p>
    <w:p>
      <w:pPr>
        <w:pStyle w:val="8"/>
        <w:numPr>
          <w:ilvl w:val="0"/>
          <w:numId w:val="1"/>
        </w:numPr>
        <w:tabs>
          <w:tab w:val="left" w:pos="993"/>
        </w:tabs>
        <w:snapToGrid w:val="0"/>
        <w:spacing w:line="360" w:lineRule="auto"/>
        <w:ind w:firstLineChars="0"/>
        <w:rPr>
          <w:rFonts w:ascii="宋体" w:hAnsi="宋体"/>
          <w:bCs/>
          <w:sz w:val="24"/>
        </w:rPr>
      </w:pPr>
      <w:r>
        <w:rPr>
          <w:rFonts w:hint="eastAsia" w:ascii="宋体" w:hAnsi="宋体"/>
          <w:bCs/>
          <w:sz w:val="24"/>
        </w:rPr>
        <w:t>本单位具备以下条件：</w:t>
      </w:r>
      <w:bookmarkStart w:id="0" w:name="_GoBack"/>
      <w:bookmarkEnd w:id="0"/>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具备依法缴纳税收和社会保障资金的良好记录；</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具备良好的商业信誉和健全的财务会计制度；</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 xml:space="preserve">具备履行合同所必须的设备和专业技术能力； </w:t>
      </w:r>
    </w:p>
    <w:p>
      <w:pPr>
        <w:pStyle w:val="8"/>
        <w:widowControl/>
        <w:numPr>
          <w:ilvl w:val="0"/>
          <w:numId w:val="2"/>
        </w:numPr>
        <w:snapToGrid w:val="0"/>
        <w:spacing w:line="360" w:lineRule="auto"/>
        <w:ind w:left="142" w:firstLine="284" w:firstLineChars="0"/>
        <w:rPr>
          <w:rFonts w:ascii="宋体" w:hAnsi="宋体" w:cs="宋体"/>
          <w:sz w:val="24"/>
        </w:rPr>
      </w:pPr>
      <w:r>
        <w:rPr>
          <w:rFonts w:hint="eastAsia" w:ascii="宋体" w:hAnsi="宋体" w:cs="宋体"/>
          <w:bCs/>
          <w:sz w:val="24"/>
        </w:rPr>
        <w:t>本单位（如前三年内有名称变更的，含变更前名称）</w:t>
      </w:r>
      <w:r>
        <w:rPr>
          <w:rFonts w:hint="eastAsia" w:ascii="宋体" w:hAnsi="宋体" w:eastAsia="宋体"/>
          <w:sz w:val="24"/>
        </w:rPr>
        <w:t>参加政府采购活动前三年内，在经营活动中没有重大违法记录</w:t>
      </w:r>
      <w:r>
        <w:rPr>
          <w:rFonts w:hint="eastAsia" w:ascii="宋体" w:hAnsi="宋体"/>
          <w:sz w:val="24"/>
          <w:szCs w:val="21"/>
        </w:rPr>
        <w:t>（重大违法记录是指没有因违法经营受到刑事处罚或责令停产停业、吊销许可证或者执照、较大数额罚款等行政处罚）</w:t>
      </w:r>
      <w:r>
        <w:rPr>
          <w:rFonts w:hint="eastAsia" w:ascii="宋体" w:hAnsi="宋体" w:cs="宋体"/>
          <w:sz w:val="24"/>
        </w:rPr>
        <w:t>；</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法律、法规规定要求的其他条件。</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本单位没有为采购项目同一合同项下提供整体设计、规范编制或者项目管理、监理、检测等服务。</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我方承诺如与本项目同一合同项下其他响应供应商的单位负责人为同一人或者存在直接控股、管理关系的情形，同意按响应无效处理。</w:t>
      </w:r>
    </w:p>
    <w:p>
      <w:pPr>
        <w:snapToGrid w:val="0"/>
        <w:spacing w:line="360" w:lineRule="auto"/>
        <w:ind w:firstLine="484" w:firstLineChars="202"/>
        <w:rPr>
          <w:rFonts w:ascii="宋体" w:hAnsi="宋体"/>
          <w:sz w:val="24"/>
        </w:rPr>
      </w:pPr>
      <w:r>
        <w:rPr>
          <w:rFonts w:hint="eastAsia" w:ascii="宋体" w:hAnsi="宋体"/>
          <w:sz w:val="24"/>
        </w:rPr>
        <w:t>本单位承诺在本次磋商采购活动中，如有违法、违规、弄虚作假行为，所造成的损失、不良后果及法律责任，一律由我单位承担。</w:t>
      </w:r>
    </w:p>
    <w:p>
      <w:pPr>
        <w:snapToGrid w:val="0"/>
        <w:spacing w:line="360" w:lineRule="auto"/>
        <w:ind w:firstLine="420"/>
        <w:rPr>
          <w:sz w:val="24"/>
        </w:rPr>
      </w:pPr>
      <w:r>
        <w:rPr>
          <w:rFonts w:hint="eastAsia"/>
          <w:sz w:val="24"/>
        </w:rPr>
        <w:t>特此声明！</w:t>
      </w:r>
    </w:p>
    <w:p>
      <w:pPr>
        <w:autoSpaceDE w:val="0"/>
        <w:autoSpaceDN w:val="0"/>
        <w:snapToGrid w:val="0"/>
        <w:spacing w:line="360" w:lineRule="auto"/>
        <w:rPr>
          <w:rFonts w:ascii="宋体" w:hAnsi="宋体"/>
          <w:b/>
          <w:sz w:val="24"/>
        </w:rPr>
      </w:pPr>
      <w:r>
        <w:rPr>
          <w:rFonts w:hint="eastAsia" w:ascii="宋体" w:hAnsi="宋体"/>
          <w:b/>
          <w:sz w:val="24"/>
        </w:rPr>
        <w:t>说明：</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本声明函必须提供且内容不得擅自删改，否则视为</w:t>
      </w:r>
      <w:r>
        <w:rPr>
          <w:rFonts w:hint="eastAsia" w:ascii="宋体" w:hAnsi="宋体"/>
          <w:b/>
          <w:sz w:val="24"/>
        </w:rPr>
        <w:t>无效响应</w:t>
      </w:r>
      <w:r>
        <w:rPr>
          <w:rFonts w:hint="eastAsia" w:ascii="宋体" w:hAnsi="宋体"/>
          <w:sz w:val="24"/>
        </w:rPr>
        <w:t>。</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本声明函如有虚假或与事实不符的，作</w:t>
      </w:r>
      <w:r>
        <w:rPr>
          <w:rFonts w:hint="eastAsia" w:ascii="宋体" w:hAnsi="宋体"/>
          <w:b/>
          <w:sz w:val="24"/>
        </w:rPr>
        <w:t>无效响应</w:t>
      </w:r>
      <w:r>
        <w:rPr>
          <w:rFonts w:hint="eastAsia" w:ascii="宋体" w:hAnsi="宋体"/>
          <w:sz w:val="24"/>
        </w:rPr>
        <w:t>处理。</w:t>
      </w:r>
    </w:p>
    <w:p>
      <w:pPr>
        <w:tabs>
          <w:tab w:val="left" w:pos="426"/>
        </w:tabs>
        <w:snapToGrid w:val="0"/>
        <w:spacing w:line="360" w:lineRule="auto"/>
        <w:rPr>
          <w:rFonts w:ascii="宋体" w:hAnsi="宋体"/>
          <w:bCs/>
          <w:sz w:val="24"/>
        </w:rPr>
      </w:pPr>
    </w:p>
    <w:p>
      <w:pPr>
        <w:snapToGrid w:val="0"/>
        <w:spacing w:line="360" w:lineRule="auto"/>
        <w:ind w:firstLine="420"/>
        <w:jc w:val="left"/>
        <w:rPr>
          <w:sz w:val="24"/>
        </w:rPr>
      </w:pPr>
      <w:r>
        <w:rPr>
          <w:rFonts w:hint="eastAsia"/>
          <w:sz w:val="24"/>
        </w:rPr>
        <w:t>响应供应商名称（单位盖公章）：</w:t>
      </w:r>
      <w:r>
        <w:rPr>
          <w:sz w:val="24"/>
        </w:rPr>
        <w:t xml:space="preserve"> </w:t>
      </w:r>
    </w:p>
    <w:p>
      <w:pPr>
        <w:snapToGrid w:val="0"/>
        <w:spacing w:line="360" w:lineRule="auto"/>
        <w:ind w:firstLine="420"/>
        <w:jc w:val="left"/>
        <w:rPr>
          <w:sz w:val="24"/>
        </w:rPr>
      </w:pPr>
      <w:r>
        <w:rPr>
          <w:rFonts w:hint="eastAsia"/>
          <w:sz w:val="24"/>
        </w:rPr>
        <w:t>单位地址：</w:t>
      </w:r>
      <w:r>
        <w:rPr>
          <w:sz w:val="24"/>
        </w:rPr>
        <w:t xml:space="preserve"> </w:t>
      </w:r>
    </w:p>
    <w:p>
      <w:pPr>
        <w:snapToGrid w:val="0"/>
        <w:spacing w:line="360" w:lineRule="auto"/>
        <w:ind w:firstLine="420"/>
        <w:jc w:val="left"/>
        <w:rPr>
          <w:rFonts w:hint="eastAsia"/>
          <w:sz w:val="24"/>
        </w:rPr>
      </w:pPr>
      <w:r>
        <w:rPr>
          <w:rFonts w:hint="eastAsia"/>
          <w:sz w:val="24"/>
        </w:rPr>
        <w:t>日期：</w:t>
      </w:r>
    </w:p>
    <w:p>
      <w:pPr>
        <w:snapToGrid w:val="0"/>
        <w:spacing w:line="360" w:lineRule="auto"/>
        <w:ind w:firstLine="420"/>
        <w:jc w:val="left"/>
        <w:rPr>
          <w:rFonts w:hint="eastAsia"/>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sto MT">
    <w:panose1 w:val="02040603050505030304"/>
    <w:charset w:val="00"/>
    <w:family w:val="roman"/>
    <w:pitch w:val="default"/>
    <w:sig w:usb0="00000003" w:usb1="00000000" w:usb2="00000000" w:usb3="00000000" w:csb0="20000001" w:csb1="00000000"/>
  </w:font>
  <w:font w:name="Univers LT Std">
    <w:altName w:val="黑体"/>
    <w:panose1 w:val="00000000000000000000"/>
    <w:charset w:val="86"/>
    <w:family w:val="auto"/>
    <w:pitch w:val="default"/>
    <w:sig w:usb0="00000000" w:usb1="00000000" w:usb2="00000010"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Heiti SC Light">
    <w:altName w:val="黑体"/>
    <w:panose1 w:val="02000000000000000000"/>
    <w:charset w:val="00"/>
    <w:family w:val="auto"/>
    <w:pitch w:val="default"/>
    <w:sig w:usb0="00000000" w:usb1="00000000" w:usb2="00000010" w:usb3="00000000" w:csb0="003E0001" w:csb1="00000000"/>
  </w:font>
  <w:font w:name="monospace">
    <w:altName w:val="微软雅黑"/>
    <w:panose1 w:val="00000000000000000000"/>
    <w:charset w:val="00"/>
    <w:family w:val="auto"/>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sy">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
    <w:altName w:val="Segoe Print"/>
    <w:panose1 w:val="020B060402020203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体">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00"/>
    <w:family w:val="auto"/>
    <w:pitch w:val="default"/>
    <w:sig w:usb0="00000000" w:usb1="00000000" w:usb2="00000000" w:usb3="00000000" w:csb0="00000000"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00000" w:csb1="00000000"/>
  </w:font>
  <w:font w:name="长城小标宋体">
    <w:altName w:val="宋体"/>
    <w:panose1 w:val="0201060901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方正水柱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25E"/>
    <w:multiLevelType w:val="multilevel"/>
    <w:tmpl w:val="1230725E"/>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E7"/>
    <w:rsid w:val="000F4C29"/>
    <w:rsid w:val="00104364"/>
    <w:rsid w:val="00137FD8"/>
    <w:rsid w:val="0019299F"/>
    <w:rsid w:val="001B5C03"/>
    <w:rsid w:val="001E79A8"/>
    <w:rsid w:val="00237A52"/>
    <w:rsid w:val="003F46E1"/>
    <w:rsid w:val="004C477E"/>
    <w:rsid w:val="004F2AF5"/>
    <w:rsid w:val="005E4DA4"/>
    <w:rsid w:val="00682DE7"/>
    <w:rsid w:val="00691332"/>
    <w:rsid w:val="00692735"/>
    <w:rsid w:val="0076490C"/>
    <w:rsid w:val="00776DC2"/>
    <w:rsid w:val="00791C46"/>
    <w:rsid w:val="007D4016"/>
    <w:rsid w:val="008A39D2"/>
    <w:rsid w:val="008E20F2"/>
    <w:rsid w:val="009B2A3C"/>
    <w:rsid w:val="009E1164"/>
    <w:rsid w:val="009F30F1"/>
    <w:rsid w:val="00AA3024"/>
    <w:rsid w:val="00B003B4"/>
    <w:rsid w:val="00B1383E"/>
    <w:rsid w:val="00B73E93"/>
    <w:rsid w:val="00BB7DCE"/>
    <w:rsid w:val="00C063AD"/>
    <w:rsid w:val="00C60849"/>
    <w:rsid w:val="00C85327"/>
    <w:rsid w:val="00D12B70"/>
    <w:rsid w:val="00E04C84"/>
    <w:rsid w:val="00E20D78"/>
    <w:rsid w:val="00E744F9"/>
    <w:rsid w:val="00EB4309"/>
    <w:rsid w:val="00F01ECB"/>
    <w:rsid w:val="00F83D99"/>
    <w:rsid w:val="00FC0623"/>
    <w:rsid w:val="00FD0CF7"/>
    <w:rsid w:val="1B4B2723"/>
    <w:rsid w:val="209962D6"/>
    <w:rsid w:val="2E103CCF"/>
    <w:rsid w:val="2F2E657E"/>
    <w:rsid w:val="36A37B68"/>
    <w:rsid w:val="4585240F"/>
    <w:rsid w:val="698A1B10"/>
    <w:rsid w:val="6D514B93"/>
    <w:rsid w:val="765408F3"/>
    <w:rsid w:val="7BD3605E"/>
    <w:rsid w:val="7C0E2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line="360" w:lineRule="auto"/>
    </w:pPr>
    <w:rPr>
      <w:szCs w:val="20"/>
    </w:rPr>
  </w:style>
  <w:style w:type="paragraph" w:styleId="3">
    <w:name w:val="Body Text First Indent"/>
    <w:basedOn w:val="2"/>
    <w:unhideWhenUsed/>
    <w:qFormat/>
    <w:uiPriority w:val="99"/>
    <w:pPr>
      <w:spacing w:after="120" w:line="240" w:lineRule="auto"/>
      <w:ind w:firstLine="420" w:firstLineChars="100"/>
    </w:pPr>
    <w:rPr>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link w:val="9"/>
    <w:qFormat/>
    <w:uiPriority w:val="34"/>
    <w:pPr>
      <w:ind w:firstLine="420" w:firstLineChars="200"/>
    </w:pPr>
  </w:style>
  <w:style w:type="character" w:customStyle="1" w:styleId="9">
    <w:name w:val="列表段落 字符"/>
    <w:link w:val="8"/>
    <w:qFormat/>
    <w:uiPriority w:val="34"/>
    <w:rPr>
      <w:rFonts w:ascii="Times New Roman" w:hAnsi="Times New Roman" w:eastAsia="宋体" w:cs="Times New Roman"/>
      <w:kern w:val="0"/>
      <w:sz w:val="20"/>
      <w:szCs w:val="24"/>
    </w:rPr>
  </w:style>
  <w:style w:type="character" w:customStyle="1" w:styleId="10">
    <w:name w:val="页脚 字符"/>
    <w:basedOn w:val="6"/>
    <w:link w:val="4"/>
    <w:qFormat/>
    <w:uiPriority w:val="99"/>
    <w:rPr>
      <w:sz w:val="18"/>
      <w:szCs w:val="18"/>
    </w:rPr>
  </w:style>
  <w:style w:type="character" w:customStyle="1" w:styleId="11">
    <w:name w:val="页眉 字符"/>
    <w:basedOn w:val="6"/>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ScaleCrop>false</ScaleCrop>
  <LinksUpToDate>false</LinksUpToDate>
  <CharactersWithSpaces>556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2022-08-12T07:24:00Z</dcterms:created>
  <dc:creator>Administrator</dc:creator>
  <cp:lastModifiedBy>Administrator</cp:lastModifiedBy>
  <dcterms:modified xsi:type="dcterms:W3CDTF">2025-01-08T01:22:40Z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